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764" w:rsidRDefault="00856764" w:rsidP="00856764">
      <w:pPr>
        <w:snapToGrid w:val="0"/>
        <w:spacing w:line="440" w:lineRule="atLeast"/>
        <w:ind w:left="12" w:hangingChars="3" w:hanging="12"/>
        <w:jc w:val="center"/>
        <w:rPr>
          <w:rFonts w:ascii="黑体" w:eastAsia="黑体" w:hAnsi="黑体" w:cs="宋体" w:hint="eastAsia"/>
          <w:kern w:val="0"/>
          <w:sz w:val="40"/>
        </w:rPr>
      </w:pPr>
      <w:r w:rsidRPr="00856764">
        <w:rPr>
          <w:rFonts w:ascii="黑体" w:eastAsia="黑体" w:hAnsi="黑体" w:cs="宋体" w:hint="eastAsia"/>
          <w:kern w:val="0"/>
          <w:sz w:val="40"/>
        </w:rPr>
        <w:t>2014年述职述学述廉</w:t>
      </w:r>
      <w:r w:rsidR="00FA156A">
        <w:rPr>
          <w:rFonts w:ascii="黑体" w:eastAsia="黑体" w:hAnsi="黑体" w:cs="宋体" w:hint="eastAsia"/>
          <w:kern w:val="0"/>
          <w:sz w:val="40"/>
        </w:rPr>
        <w:t>报告</w:t>
      </w:r>
    </w:p>
    <w:p w:rsidR="00267C26" w:rsidRPr="00267C26" w:rsidRDefault="00267C26" w:rsidP="00FA156A">
      <w:pPr>
        <w:snapToGrid w:val="0"/>
        <w:spacing w:beforeLines="100" w:afterLines="100" w:line="440" w:lineRule="atLeast"/>
        <w:ind w:left="8" w:hangingChars="3" w:hanging="8"/>
        <w:jc w:val="center"/>
        <w:rPr>
          <w:rFonts w:asciiTheme="minorEastAsia" w:eastAsiaTheme="minorEastAsia" w:hAnsiTheme="minorEastAsia" w:cs="宋体" w:hint="eastAsia"/>
          <w:b/>
          <w:kern w:val="0"/>
          <w:sz w:val="28"/>
        </w:rPr>
      </w:pPr>
      <w:r w:rsidRPr="00267C26">
        <w:rPr>
          <w:rFonts w:asciiTheme="minorEastAsia" w:eastAsiaTheme="minorEastAsia" w:hAnsiTheme="minorEastAsia" w:cs="宋体" w:hint="eastAsia"/>
          <w:b/>
          <w:kern w:val="0"/>
          <w:sz w:val="28"/>
        </w:rPr>
        <w:t>张 磊</w:t>
      </w:r>
    </w:p>
    <w:p w:rsidR="00856764" w:rsidRPr="004A6599" w:rsidRDefault="00856764" w:rsidP="00FA156A">
      <w:pPr>
        <w:snapToGrid w:val="0"/>
        <w:spacing w:line="420" w:lineRule="atLeast"/>
        <w:ind w:firstLineChars="200" w:firstLine="480"/>
        <w:rPr>
          <w:rFonts w:ascii="宋体" w:hAnsi="宋体" w:cs="宋体" w:hint="eastAsia"/>
          <w:kern w:val="0"/>
          <w:sz w:val="24"/>
        </w:rPr>
      </w:pPr>
      <w:r w:rsidRPr="004A6599">
        <w:rPr>
          <w:rFonts w:ascii="宋体" w:hAnsi="宋体" w:cs="宋体" w:hint="eastAsia"/>
          <w:kern w:val="0"/>
          <w:sz w:val="24"/>
        </w:rPr>
        <w:t>一年来，</w:t>
      </w:r>
      <w:r w:rsidR="00292590">
        <w:rPr>
          <w:rFonts w:ascii="宋体" w:hAnsi="宋体" w:cs="宋体" w:hint="eastAsia"/>
          <w:kern w:val="0"/>
          <w:sz w:val="24"/>
        </w:rPr>
        <w:t>本人积极参加群众路线教育实践活动，努力学习，</w:t>
      </w:r>
      <w:r w:rsidR="00292590" w:rsidRPr="004A6599">
        <w:rPr>
          <w:rFonts w:ascii="宋体" w:hAnsi="宋体" w:cs="宋体" w:hint="eastAsia"/>
          <w:kern w:val="0"/>
          <w:sz w:val="24"/>
        </w:rPr>
        <w:t>恪尽职守，</w:t>
      </w:r>
      <w:r w:rsidRPr="004A6599">
        <w:rPr>
          <w:rFonts w:ascii="宋体" w:hAnsi="宋体" w:cs="宋体" w:hint="eastAsia"/>
          <w:kern w:val="0"/>
          <w:sz w:val="24"/>
        </w:rPr>
        <w:t>在学院党委和行政的正确领导下，在各机关处室的大力支持下，在系领导班子的相互配合中，完成了单位推进计划所列主要工作，现总</w:t>
      </w:r>
      <w:r w:rsidRPr="004A6599">
        <w:rPr>
          <w:rFonts w:hint="eastAsia"/>
          <w:sz w:val="24"/>
        </w:rPr>
        <w:t>结如下：</w:t>
      </w:r>
    </w:p>
    <w:p w:rsidR="00F15D0C" w:rsidRPr="00F15D0C" w:rsidRDefault="00856764" w:rsidP="00FA156A">
      <w:pPr>
        <w:widowControl/>
        <w:snapToGrid w:val="0"/>
        <w:spacing w:line="420" w:lineRule="atLeast"/>
        <w:ind w:firstLineChars="196" w:firstLine="470"/>
        <w:jc w:val="left"/>
        <w:rPr>
          <w:rFonts w:ascii="宋体" w:hAnsi="宋体" w:cs="黑体" w:hint="eastAsia"/>
          <w:bCs/>
          <w:kern w:val="0"/>
          <w:sz w:val="24"/>
        </w:rPr>
      </w:pPr>
      <w:r w:rsidRPr="00F15D0C">
        <w:rPr>
          <w:rFonts w:ascii="宋体" w:hAnsi="宋体" w:cs="黑体" w:hint="eastAsia"/>
          <w:bCs/>
          <w:kern w:val="0"/>
          <w:sz w:val="24"/>
        </w:rPr>
        <w:t>一、</w:t>
      </w:r>
      <w:r w:rsidR="00F15D0C" w:rsidRPr="00F15D0C">
        <w:rPr>
          <w:rFonts w:ascii="宋体" w:hAnsi="宋体" w:cs="黑体" w:hint="eastAsia"/>
          <w:bCs/>
          <w:kern w:val="0"/>
          <w:sz w:val="24"/>
        </w:rPr>
        <w:t>学习</w:t>
      </w:r>
      <w:r w:rsidR="000A0301">
        <w:rPr>
          <w:rFonts w:ascii="宋体" w:hAnsi="宋体" w:cs="黑体" w:hint="eastAsia"/>
          <w:bCs/>
          <w:kern w:val="0"/>
          <w:sz w:val="24"/>
        </w:rPr>
        <w:t>与廉政</w:t>
      </w:r>
      <w:r w:rsidR="00F15D0C" w:rsidRPr="00F15D0C">
        <w:rPr>
          <w:rFonts w:ascii="宋体" w:hAnsi="宋体" w:cs="黑体" w:hint="eastAsia"/>
          <w:bCs/>
          <w:kern w:val="0"/>
          <w:sz w:val="24"/>
        </w:rPr>
        <w:t>情况</w:t>
      </w:r>
    </w:p>
    <w:p w:rsidR="000A0301" w:rsidRPr="00267C26" w:rsidRDefault="000A0301" w:rsidP="00FA156A">
      <w:pPr>
        <w:snapToGrid w:val="0"/>
        <w:spacing w:line="420" w:lineRule="atLeast"/>
        <w:ind w:firstLineChars="200" w:firstLine="480"/>
        <w:rPr>
          <w:rFonts w:ascii="宋体" w:hAnsi="宋体" w:cs="宋体"/>
          <w:kern w:val="0"/>
          <w:sz w:val="24"/>
        </w:rPr>
      </w:pPr>
      <w:r w:rsidRPr="00267C26">
        <w:rPr>
          <w:rFonts w:ascii="宋体" w:hAnsi="宋体" w:cs="宋体" w:hint="eastAsia"/>
          <w:kern w:val="0"/>
          <w:sz w:val="24"/>
        </w:rPr>
        <w:t>一年中，本人</w:t>
      </w:r>
      <w:r w:rsidR="00F15D0C" w:rsidRPr="00267C26">
        <w:rPr>
          <w:rFonts w:ascii="宋体" w:hAnsi="宋体" w:cs="宋体" w:hint="eastAsia"/>
          <w:kern w:val="0"/>
          <w:sz w:val="24"/>
        </w:rPr>
        <w:t>深入学习贯彻党的十八大及十八届二中、三中全会精神，深入学习贯彻习近平总书记系列重要讲话精神，</w:t>
      </w:r>
      <w:r w:rsidRPr="00267C26">
        <w:rPr>
          <w:rFonts w:ascii="宋体" w:hAnsi="宋体" w:cs="宋体" w:hint="eastAsia"/>
          <w:kern w:val="0"/>
          <w:sz w:val="24"/>
        </w:rPr>
        <w:t>认真参加党的群众路线活动，积极学习，对理想信念、群众观点有了深刻的认识，也带动了工作态度、精神状态的变化，认识到在国际、国内形势不断发生变化的今天，新的挑战与新的机遇并存，</w:t>
      </w:r>
      <w:r w:rsidRPr="00267C26">
        <w:rPr>
          <w:rFonts w:ascii="宋体" w:hAnsi="宋体" w:cs="宋体"/>
          <w:kern w:val="0"/>
          <w:sz w:val="24"/>
        </w:rPr>
        <w:t>面对新任务，</w:t>
      </w:r>
      <w:r w:rsidRPr="00267C26">
        <w:rPr>
          <w:rFonts w:ascii="宋体" w:hAnsi="宋体" w:cs="宋体" w:hint="eastAsia"/>
          <w:kern w:val="0"/>
          <w:sz w:val="24"/>
        </w:rPr>
        <w:t>为</w:t>
      </w:r>
      <w:r w:rsidRPr="00267C26">
        <w:rPr>
          <w:rFonts w:ascii="宋体" w:hAnsi="宋体" w:cs="宋体"/>
          <w:kern w:val="0"/>
          <w:sz w:val="24"/>
        </w:rPr>
        <w:t>迎接新挑战</w:t>
      </w:r>
      <w:r w:rsidRPr="00267C26">
        <w:rPr>
          <w:rFonts w:ascii="宋体" w:hAnsi="宋体" w:cs="宋体" w:hint="eastAsia"/>
          <w:kern w:val="0"/>
          <w:sz w:val="24"/>
        </w:rPr>
        <w:t>、</w:t>
      </w:r>
      <w:r w:rsidRPr="00267C26">
        <w:rPr>
          <w:rFonts w:ascii="宋体" w:hAnsi="宋体" w:cs="宋体"/>
          <w:kern w:val="0"/>
          <w:sz w:val="24"/>
        </w:rPr>
        <w:t>实现新跨越</w:t>
      </w:r>
      <w:r w:rsidRPr="00267C26">
        <w:rPr>
          <w:rFonts w:ascii="宋体" w:hAnsi="宋体" w:cs="宋体" w:hint="eastAsia"/>
          <w:kern w:val="0"/>
          <w:sz w:val="24"/>
        </w:rPr>
        <w:t>、</w:t>
      </w:r>
      <w:r w:rsidRPr="00267C26">
        <w:rPr>
          <w:rFonts w:ascii="宋体" w:hAnsi="宋体" w:cs="宋体"/>
          <w:kern w:val="0"/>
          <w:sz w:val="24"/>
        </w:rPr>
        <w:t>再创新辉煌，我们有必要对“群众”这一概念进行再认识，认清群众工作所面临的前所未有的挑战和复杂局面，更加坚定不移地坚持党的群众路线，更加扎扎实实地贯彻落实党的群众路线。</w:t>
      </w:r>
    </w:p>
    <w:p w:rsidR="000A0301" w:rsidRPr="00267C26" w:rsidRDefault="000A0301" w:rsidP="00FA156A">
      <w:pPr>
        <w:snapToGrid w:val="0"/>
        <w:spacing w:line="420" w:lineRule="atLeast"/>
        <w:ind w:firstLineChars="200" w:firstLine="480"/>
        <w:rPr>
          <w:rFonts w:ascii="宋体" w:hAnsi="宋体" w:cs="宋体"/>
          <w:kern w:val="0"/>
          <w:sz w:val="24"/>
        </w:rPr>
      </w:pPr>
      <w:r w:rsidRPr="00267C26">
        <w:rPr>
          <w:rFonts w:ascii="宋体" w:hAnsi="宋体" w:cs="宋体" w:hint="eastAsia"/>
          <w:kern w:val="0"/>
          <w:sz w:val="24"/>
        </w:rPr>
        <w:t>通过</w:t>
      </w:r>
      <w:r w:rsidRPr="00267C26">
        <w:rPr>
          <w:rFonts w:ascii="宋体" w:hAnsi="宋体" w:cs="宋体"/>
          <w:kern w:val="0"/>
          <w:sz w:val="24"/>
        </w:rPr>
        <w:t>群众路线</w:t>
      </w:r>
      <w:r w:rsidRPr="00267C26">
        <w:rPr>
          <w:rFonts w:ascii="宋体" w:hAnsi="宋体" w:cs="宋体" w:hint="eastAsia"/>
          <w:kern w:val="0"/>
          <w:sz w:val="24"/>
        </w:rPr>
        <w:t>教育实践活动</w:t>
      </w:r>
      <w:r w:rsidRPr="00267C26">
        <w:rPr>
          <w:rFonts w:ascii="宋体" w:hAnsi="宋体" w:cs="宋体"/>
          <w:kern w:val="0"/>
          <w:sz w:val="24"/>
        </w:rPr>
        <w:t>，</w:t>
      </w:r>
      <w:r w:rsidRPr="00267C26">
        <w:rPr>
          <w:rFonts w:ascii="宋体" w:hAnsi="宋体" w:cs="宋体" w:hint="eastAsia"/>
          <w:kern w:val="0"/>
          <w:sz w:val="24"/>
        </w:rPr>
        <w:t>本人认真</w:t>
      </w:r>
      <w:r w:rsidRPr="00267C26">
        <w:rPr>
          <w:rFonts w:ascii="宋体" w:hAnsi="宋体" w:cs="宋体"/>
          <w:kern w:val="0"/>
          <w:sz w:val="24"/>
        </w:rPr>
        <w:t>检查了自己工作、学习、生活的各个方面，查摆了自身作风建设</w:t>
      </w:r>
      <w:r w:rsidR="00155208" w:rsidRPr="00267C26">
        <w:rPr>
          <w:rFonts w:ascii="宋体" w:hAnsi="宋体" w:cs="宋体" w:hint="eastAsia"/>
          <w:kern w:val="0"/>
          <w:sz w:val="24"/>
        </w:rPr>
        <w:t>，主动接受监督，严格</w:t>
      </w:r>
      <w:r w:rsidR="006E61F7" w:rsidRPr="00267C26">
        <w:rPr>
          <w:rFonts w:ascii="宋体" w:hAnsi="宋体" w:cs="宋体" w:hint="eastAsia"/>
          <w:kern w:val="0"/>
          <w:sz w:val="24"/>
        </w:rPr>
        <w:t>遵守廉政建设各项规章制度，</w:t>
      </w:r>
      <w:r w:rsidR="00155208" w:rsidRPr="00267C26">
        <w:rPr>
          <w:rFonts w:ascii="宋体" w:hAnsi="宋体" w:cs="宋体" w:hint="eastAsia"/>
          <w:kern w:val="0"/>
          <w:sz w:val="24"/>
        </w:rPr>
        <w:t>一年中，</w:t>
      </w:r>
      <w:r w:rsidR="00267C26" w:rsidRPr="00267C26">
        <w:rPr>
          <w:rFonts w:ascii="宋体" w:hAnsi="宋体" w:cs="宋体" w:hint="eastAsia"/>
          <w:kern w:val="0"/>
          <w:sz w:val="24"/>
        </w:rPr>
        <w:t>个人及</w:t>
      </w:r>
      <w:r w:rsidR="00155208" w:rsidRPr="00267C26">
        <w:rPr>
          <w:rFonts w:ascii="宋体" w:hAnsi="宋体" w:cs="宋体" w:hint="eastAsia"/>
          <w:kern w:val="0"/>
          <w:sz w:val="24"/>
        </w:rPr>
        <w:t>个人分管工作领域没有出现廉政作风</w:t>
      </w:r>
      <w:r w:rsidR="00881A47" w:rsidRPr="00267C26">
        <w:rPr>
          <w:rFonts w:ascii="宋体" w:hAnsi="宋体" w:cs="宋体" w:hint="eastAsia"/>
          <w:kern w:val="0"/>
          <w:sz w:val="24"/>
        </w:rPr>
        <w:t>责任</w:t>
      </w:r>
      <w:r w:rsidR="00155208" w:rsidRPr="00267C26">
        <w:rPr>
          <w:rFonts w:ascii="宋体" w:hAnsi="宋体" w:cs="宋体" w:hint="eastAsia"/>
          <w:kern w:val="0"/>
          <w:sz w:val="24"/>
        </w:rPr>
        <w:t>问题</w:t>
      </w:r>
      <w:r w:rsidRPr="00267C26">
        <w:rPr>
          <w:rFonts w:ascii="宋体" w:hAnsi="宋体" w:cs="宋体" w:hint="eastAsia"/>
          <w:kern w:val="0"/>
          <w:sz w:val="24"/>
        </w:rPr>
        <w:t>。</w:t>
      </w:r>
    </w:p>
    <w:p w:rsidR="00856764" w:rsidRPr="00267C26" w:rsidRDefault="00267C26" w:rsidP="00FA156A">
      <w:pPr>
        <w:snapToGrid w:val="0"/>
        <w:spacing w:line="420" w:lineRule="atLeast"/>
        <w:ind w:firstLineChars="200" w:firstLine="480"/>
        <w:rPr>
          <w:rFonts w:ascii="宋体" w:hAnsi="宋体" w:cs="宋体" w:hint="eastAsia"/>
          <w:kern w:val="0"/>
          <w:sz w:val="24"/>
        </w:rPr>
      </w:pPr>
      <w:r>
        <w:rPr>
          <w:rFonts w:ascii="宋体" w:hAnsi="宋体" w:cs="宋体" w:hint="eastAsia"/>
          <w:kern w:val="0"/>
          <w:sz w:val="24"/>
        </w:rPr>
        <w:t>二</w:t>
      </w:r>
      <w:r w:rsidR="00F15D0C" w:rsidRPr="00267C26">
        <w:rPr>
          <w:rFonts w:ascii="宋体" w:hAnsi="宋体" w:cs="宋体" w:hint="eastAsia"/>
          <w:kern w:val="0"/>
          <w:sz w:val="24"/>
        </w:rPr>
        <w:t>、</w:t>
      </w:r>
      <w:r w:rsidR="00856764" w:rsidRPr="00267C26">
        <w:rPr>
          <w:rFonts w:ascii="宋体" w:hAnsi="宋体" w:cs="宋体" w:hint="eastAsia"/>
          <w:kern w:val="0"/>
          <w:sz w:val="24"/>
        </w:rPr>
        <w:t>完成的主要工作</w:t>
      </w:r>
    </w:p>
    <w:p w:rsidR="00856764" w:rsidRPr="00267C26" w:rsidRDefault="00856764" w:rsidP="00FA156A">
      <w:pPr>
        <w:snapToGrid w:val="0"/>
        <w:spacing w:line="420" w:lineRule="atLeast"/>
        <w:ind w:firstLineChars="200" w:firstLine="480"/>
        <w:rPr>
          <w:rFonts w:ascii="宋体" w:hAnsi="宋体" w:cs="宋体"/>
          <w:kern w:val="0"/>
          <w:sz w:val="24"/>
        </w:rPr>
      </w:pPr>
      <w:r w:rsidRPr="00267C26">
        <w:rPr>
          <w:rFonts w:ascii="宋体" w:hAnsi="宋体" w:cs="宋体" w:hint="eastAsia"/>
          <w:kern w:val="0"/>
          <w:sz w:val="24"/>
        </w:rPr>
        <w:t>1.加强专业建设</w:t>
      </w:r>
    </w:p>
    <w:p w:rsidR="00856764" w:rsidRPr="00267C26"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确定以旅游管理专业综合试点改革为抓手，以民航商务为重点，进一步加强专业内涵建设，推进院级、系级重点建设专业的工作思路。</w:t>
      </w:r>
    </w:p>
    <w:p w:rsidR="00856764" w:rsidRPr="00267C26"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一是积极探索专业技能培养模式。组织旅游管理、商务英语和文秘三个专业的学生参加职业院校技能大赛，多名选手斩获佳绩，其中，文秘速录专业技能比赛在全国职业院校技能大赛高职组中荣获三等奖；</w:t>
      </w:r>
    </w:p>
    <w:p w:rsidR="00856764" w:rsidRPr="00267C26"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二是深化校企合作。一年来先后赴河南旅游集团、港中旅珠海海泉湾旅游休闲度假区、洛阳航空城旅游集团、河南中州皇冠假日酒店、兴亚建国饭店、栾川重渡沟景区和郑州方特欢乐世界、金棕榈（上海）网络科技有限公司等多家单位和企业考察调研，并与其中3家旅行社和2家酒店签订了校企合作协议，基本完成了各专业共同搭建的校企合作联盟的启动工作，打破了原来只针对旅行社的实习和就业模式，拓展旅游景区、旅游综合度假区、旅游综合体等就业领域；</w:t>
      </w:r>
    </w:p>
    <w:p w:rsidR="00856764" w:rsidRPr="00267C26"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三是积极探索开展“多学期、分段式”教学管理模式，依此调整理论课程设置和实践教学，安排学生赴港中旅珠海海泉湾旅游休闲度假区、重渡沟风景区、</w:t>
      </w:r>
      <w:r w:rsidRPr="00267C26">
        <w:rPr>
          <w:rFonts w:ascii="宋体" w:hAnsi="宋体" w:cs="宋体" w:hint="eastAsia"/>
          <w:kern w:val="0"/>
          <w:sz w:val="24"/>
        </w:rPr>
        <w:lastRenderedPageBreak/>
        <w:t>方特欢乐世界及部分旅行社实习，培养适应旅游行业发展的多领域多岗位的工作能力，实现了教学组织形式的“多学期”转型，有力地提升了教学工作贴近企业、贴近学生综合技能提升，也最大限度的为学生拓宽校企联合教学途径，提升学生培养质量，促进学生就业的专业对口率；</w:t>
      </w:r>
    </w:p>
    <w:p w:rsidR="00856764" w:rsidRPr="00267C26"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四是主持修订了各专业2014年人才培养方案，同时，各个专业进行了往届毕业生回访调研工作，并对毕业生就业情况进行汇总分析。</w:t>
      </w:r>
    </w:p>
    <w:p w:rsidR="00856764" w:rsidRPr="00267C26" w:rsidRDefault="00856764" w:rsidP="00FA156A">
      <w:pPr>
        <w:snapToGrid w:val="0"/>
        <w:spacing w:line="420" w:lineRule="atLeast"/>
        <w:ind w:firstLineChars="200" w:firstLine="480"/>
        <w:rPr>
          <w:rFonts w:ascii="宋体" w:hAnsi="宋体" w:cs="宋体"/>
          <w:kern w:val="0"/>
          <w:sz w:val="24"/>
        </w:rPr>
      </w:pPr>
      <w:r w:rsidRPr="00267C26">
        <w:rPr>
          <w:rFonts w:ascii="宋体" w:hAnsi="宋体" w:cs="宋体" w:hint="eastAsia"/>
          <w:kern w:val="0"/>
          <w:sz w:val="24"/>
        </w:rPr>
        <w:t>2.做好师资队伍建设和教学团队建设</w:t>
      </w:r>
    </w:p>
    <w:p w:rsidR="00856764" w:rsidRPr="004A6599" w:rsidRDefault="00856764" w:rsidP="00FA156A">
      <w:pPr>
        <w:snapToGrid w:val="0"/>
        <w:spacing w:line="420" w:lineRule="atLeast"/>
        <w:ind w:firstLineChars="200" w:firstLine="480"/>
        <w:rPr>
          <w:rFonts w:ascii="宋体" w:hAnsi="宋体" w:cs="宋体" w:hint="eastAsia"/>
          <w:kern w:val="0"/>
          <w:sz w:val="24"/>
        </w:rPr>
      </w:pPr>
      <w:r w:rsidRPr="004A6599">
        <w:rPr>
          <w:rFonts w:ascii="宋体" w:hAnsi="宋体" w:cs="宋体" w:hint="eastAsia"/>
          <w:kern w:val="0"/>
          <w:sz w:val="24"/>
        </w:rPr>
        <w:t>第一，高度重视</w:t>
      </w:r>
      <w:r w:rsidRPr="00267C26">
        <w:rPr>
          <w:rFonts w:ascii="宋体" w:hAnsi="宋体" w:cs="宋体" w:hint="eastAsia"/>
          <w:kern w:val="0"/>
          <w:sz w:val="24"/>
        </w:rPr>
        <w:t>“双师型”教师培养工作。先后</w:t>
      </w:r>
      <w:r w:rsidRPr="004A6599">
        <w:rPr>
          <w:rFonts w:ascii="宋体" w:hAnsi="宋体" w:cs="宋体" w:hint="eastAsia"/>
          <w:kern w:val="0"/>
          <w:sz w:val="24"/>
        </w:rPr>
        <w:t>选派</w:t>
      </w:r>
      <w:r w:rsidRPr="00267C26">
        <w:rPr>
          <w:rFonts w:ascii="宋体" w:hAnsi="宋体" w:cs="宋体" w:hint="eastAsia"/>
          <w:kern w:val="0"/>
          <w:sz w:val="24"/>
        </w:rPr>
        <w:t>18</w:t>
      </w:r>
      <w:r w:rsidRPr="004A6599">
        <w:rPr>
          <w:rFonts w:ascii="宋体" w:hAnsi="宋体" w:cs="宋体" w:hint="eastAsia"/>
          <w:kern w:val="0"/>
          <w:sz w:val="24"/>
        </w:rPr>
        <w:t>人次分赴</w:t>
      </w:r>
      <w:r w:rsidRPr="00267C26">
        <w:rPr>
          <w:rFonts w:ascii="宋体" w:hAnsi="宋体" w:cs="宋体" w:hint="eastAsia"/>
          <w:kern w:val="0"/>
          <w:sz w:val="24"/>
        </w:rPr>
        <w:t>山东旅游职业学院、青岛职业技术学院、苏州市职业大学和国家职业核心能力培训认证全国推广中心</w:t>
      </w:r>
      <w:r w:rsidRPr="004A6599">
        <w:rPr>
          <w:rFonts w:ascii="宋体" w:hAnsi="宋体" w:cs="宋体" w:hint="eastAsia"/>
          <w:kern w:val="0"/>
          <w:sz w:val="24"/>
        </w:rPr>
        <w:t>参加国家级、省级的各类培训学习，1名教师完成挂职锻炼任务。</w:t>
      </w:r>
    </w:p>
    <w:p w:rsidR="00856764" w:rsidRPr="00267C26"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第二，多渠道提升教师素质和教学水平。2014年共组织4次全系观摩课、公开课；推选1名的老师参加了2014年学院教学技能竞赛，荣获学院三等奖。李翔凌老师主讲了全校青年教师示范课。在2014年度，我系有1名教师申报教授职称并通过省级评审，1名教师申报讲师通过评审并被聘用，1名教师申报讲师通过学校评审。</w:t>
      </w:r>
    </w:p>
    <w:p w:rsidR="00856764" w:rsidRPr="00267C26"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第三，推进教学团队的建设工作。积极搭建平台，鼓励骨干教师和名教师参与校级教学团队建设工作，并落实相关责任人，确保建设目标如期完成。酒店管理教学团队率先被评为校级教学团队。</w:t>
      </w:r>
    </w:p>
    <w:p w:rsidR="00856764" w:rsidRPr="00267C26"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第四，教科研工作有成效。</w:t>
      </w:r>
      <w:r w:rsidRPr="004A6599">
        <w:rPr>
          <w:rFonts w:ascii="宋体" w:hAnsi="宋体" w:cs="宋体" w:hint="eastAsia"/>
          <w:kern w:val="0"/>
          <w:sz w:val="24"/>
        </w:rPr>
        <w:t>一年来，旅游商贸系19人次获厅、院级课题结项，22人次获厅、院级课题立项，省级课题立项2项，获得</w:t>
      </w:r>
      <w:r w:rsidRPr="00267C26">
        <w:rPr>
          <w:rFonts w:ascii="宋体" w:hAnsi="宋体" w:cs="宋体" w:hint="eastAsia"/>
          <w:kern w:val="0"/>
          <w:sz w:val="24"/>
        </w:rPr>
        <w:t>11</w:t>
      </w:r>
      <w:r w:rsidRPr="004A6599">
        <w:rPr>
          <w:rFonts w:ascii="宋体" w:hAnsi="宋体" w:cs="宋体" w:hint="eastAsia"/>
          <w:kern w:val="0"/>
          <w:sz w:val="24"/>
        </w:rPr>
        <w:t>项科研成果奖；另在核心期刊上发表论文2篇，在CN期刊上发</w:t>
      </w:r>
      <w:r w:rsidRPr="00267C26">
        <w:rPr>
          <w:rFonts w:ascii="宋体" w:hAnsi="宋体" w:cs="宋体" w:hint="eastAsia"/>
          <w:kern w:val="0"/>
          <w:sz w:val="24"/>
        </w:rPr>
        <w:t>表论文31篇；编写了9部教材。</w:t>
      </w:r>
    </w:p>
    <w:p w:rsidR="00856764" w:rsidRPr="00267C26" w:rsidRDefault="00F15D0C"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3.</w:t>
      </w:r>
      <w:r w:rsidR="00856764" w:rsidRPr="00267C26">
        <w:rPr>
          <w:rFonts w:ascii="宋体" w:hAnsi="宋体" w:cs="宋体" w:hint="eastAsia"/>
          <w:kern w:val="0"/>
          <w:sz w:val="24"/>
        </w:rPr>
        <w:t>个人学术工作</w:t>
      </w:r>
    </w:p>
    <w:p w:rsidR="00F52A55" w:rsidRDefault="00856764" w:rsidP="00FA156A">
      <w:pPr>
        <w:snapToGrid w:val="0"/>
        <w:spacing w:line="420" w:lineRule="atLeast"/>
        <w:ind w:firstLineChars="200" w:firstLine="480"/>
        <w:rPr>
          <w:rFonts w:ascii="宋体" w:hAnsi="宋体" w:cs="宋体" w:hint="eastAsia"/>
          <w:kern w:val="0"/>
          <w:sz w:val="24"/>
        </w:rPr>
      </w:pPr>
      <w:r w:rsidRPr="00267C26">
        <w:rPr>
          <w:rFonts w:ascii="宋体" w:hAnsi="宋体" w:cs="宋体" w:hint="eastAsia"/>
          <w:kern w:val="0"/>
          <w:sz w:val="24"/>
        </w:rPr>
        <w:t>本年度分别担任酒店管理13A1班、酒店管理13A2班口才艺术课程，客运乘务14A1班、客运乘务14A2班、空中乘务14A1班文化概论课程；发表CN论文3篇；获得语言学及应用语言学博士学位。</w:t>
      </w:r>
    </w:p>
    <w:p w:rsidR="00D94DE2" w:rsidRDefault="00D94DE2" w:rsidP="00FA156A">
      <w:pPr>
        <w:snapToGrid w:val="0"/>
        <w:spacing w:line="420" w:lineRule="atLeast"/>
        <w:ind w:firstLineChars="200" w:firstLine="480"/>
        <w:rPr>
          <w:rFonts w:ascii="宋体" w:hAnsi="宋体" w:cs="宋体" w:hint="eastAsia"/>
          <w:kern w:val="0"/>
          <w:sz w:val="24"/>
        </w:rPr>
      </w:pPr>
      <w:r>
        <w:rPr>
          <w:rFonts w:ascii="宋体" w:hAnsi="宋体" w:cs="宋体" w:hint="eastAsia"/>
          <w:kern w:val="0"/>
          <w:sz w:val="24"/>
        </w:rPr>
        <w:t>三、不足及今后努力方向</w:t>
      </w:r>
    </w:p>
    <w:p w:rsidR="00D94DE2" w:rsidRPr="00D94DE2" w:rsidRDefault="00D94DE2" w:rsidP="00FA156A">
      <w:pPr>
        <w:snapToGrid w:val="0"/>
        <w:spacing w:line="420" w:lineRule="atLeast"/>
        <w:ind w:firstLineChars="200" w:firstLine="480"/>
        <w:rPr>
          <w:rFonts w:ascii="宋体" w:hAnsi="宋体" w:cs="宋体" w:hint="eastAsia"/>
          <w:kern w:val="0"/>
          <w:sz w:val="24"/>
        </w:rPr>
      </w:pPr>
      <w:r w:rsidRPr="00D94DE2">
        <w:rPr>
          <w:rFonts w:ascii="宋体" w:hAnsi="宋体" w:cs="宋体"/>
          <w:kern w:val="0"/>
          <w:sz w:val="24"/>
        </w:rPr>
        <w:t>目前我系的教育教学改革和专业建设任务</w:t>
      </w:r>
      <w:r w:rsidRPr="00D94DE2">
        <w:rPr>
          <w:rFonts w:ascii="宋体" w:hAnsi="宋体" w:cs="宋体" w:hint="eastAsia"/>
          <w:kern w:val="0"/>
          <w:sz w:val="24"/>
        </w:rPr>
        <w:t>依然</w:t>
      </w:r>
      <w:r w:rsidRPr="00D94DE2">
        <w:rPr>
          <w:rFonts w:ascii="宋体" w:hAnsi="宋体" w:cs="宋体"/>
          <w:kern w:val="0"/>
          <w:sz w:val="24"/>
        </w:rPr>
        <w:t>繁重，新情况、新问题、新矛盾不断涌现，</w:t>
      </w:r>
      <w:r w:rsidRPr="00D94DE2">
        <w:rPr>
          <w:rFonts w:ascii="宋体" w:hAnsi="宋体" w:cs="宋体" w:hint="eastAsia"/>
          <w:kern w:val="0"/>
          <w:sz w:val="24"/>
        </w:rPr>
        <w:t>自己在思想上还不够解放，领导艺术和方法还欠缺，</w:t>
      </w:r>
      <w:r w:rsidR="00FA156A">
        <w:rPr>
          <w:rFonts w:ascii="宋体" w:hAnsi="宋体" w:cs="宋体" w:hint="eastAsia"/>
          <w:kern w:val="0"/>
          <w:sz w:val="24"/>
        </w:rPr>
        <w:t>今后将</w:t>
      </w:r>
      <w:r w:rsidRPr="00D94DE2">
        <w:rPr>
          <w:rFonts w:ascii="宋体" w:hAnsi="宋体" w:cs="宋体"/>
          <w:kern w:val="0"/>
          <w:sz w:val="24"/>
        </w:rPr>
        <w:t>进一步加强学习，切实提高战略思维、</w:t>
      </w:r>
      <w:hyperlink r:id="rId6" w:tgtFrame="_blank" w:history="1">
        <w:r w:rsidRPr="00D94DE2">
          <w:rPr>
            <w:rFonts w:ascii="宋体" w:hAnsi="宋体" w:cs="宋体"/>
            <w:kern w:val="0"/>
            <w:sz w:val="24"/>
          </w:rPr>
          <w:t>创新思维</w:t>
        </w:r>
      </w:hyperlink>
      <w:r w:rsidRPr="00D94DE2">
        <w:rPr>
          <w:rFonts w:ascii="宋体" w:hAnsi="宋体" w:cs="宋体"/>
          <w:kern w:val="0"/>
          <w:sz w:val="24"/>
        </w:rPr>
        <w:t>、辩证思维能力</w:t>
      </w:r>
      <w:r w:rsidR="00FA156A">
        <w:rPr>
          <w:rFonts w:ascii="宋体" w:hAnsi="宋体" w:cs="宋体" w:hint="eastAsia"/>
          <w:kern w:val="0"/>
          <w:sz w:val="24"/>
        </w:rPr>
        <w:t>，</w:t>
      </w:r>
      <w:r w:rsidRPr="00D94DE2">
        <w:rPr>
          <w:rFonts w:ascii="宋体" w:hAnsi="宋体" w:cs="宋体" w:hint="eastAsia"/>
          <w:kern w:val="0"/>
          <w:sz w:val="24"/>
        </w:rPr>
        <w:t>在学院领导的正确领导下，继续深化内涵建设，积极探索“校企联合”的办学模式和“工学结合”的人才培养模式，</w:t>
      </w:r>
      <w:r w:rsidR="00FA156A">
        <w:rPr>
          <w:rFonts w:ascii="宋体" w:hAnsi="宋体" w:cs="宋体" w:hint="eastAsia"/>
          <w:kern w:val="0"/>
          <w:sz w:val="24"/>
        </w:rPr>
        <w:t>不断</w:t>
      </w:r>
      <w:r w:rsidRPr="00D94DE2">
        <w:rPr>
          <w:rFonts w:ascii="宋体" w:hAnsi="宋体" w:cs="宋体" w:hint="eastAsia"/>
          <w:kern w:val="0"/>
          <w:sz w:val="24"/>
        </w:rPr>
        <w:t>提高教育教学质量</w:t>
      </w:r>
      <w:r w:rsidR="00FA156A">
        <w:rPr>
          <w:rFonts w:ascii="宋体" w:hAnsi="宋体" w:cs="宋体" w:hint="eastAsia"/>
          <w:kern w:val="0"/>
          <w:sz w:val="24"/>
        </w:rPr>
        <w:t>，</w:t>
      </w:r>
      <w:r w:rsidRPr="00D94DE2">
        <w:rPr>
          <w:rFonts w:ascii="宋体" w:hAnsi="宋体" w:cs="宋体" w:hint="eastAsia"/>
          <w:kern w:val="0"/>
          <w:sz w:val="24"/>
        </w:rPr>
        <w:t>为学校又好又快发展做出应有的贡献。</w:t>
      </w:r>
    </w:p>
    <w:p w:rsidR="00D94DE2" w:rsidRPr="00D94DE2" w:rsidRDefault="00D94DE2" w:rsidP="00267C26">
      <w:pPr>
        <w:snapToGrid w:val="0"/>
        <w:spacing w:line="440" w:lineRule="atLeast"/>
        <w:ind w:firstLineChars="200" w:firstLine="480"/>
        <w:rPr>
          <w:rFonts w:ascii="宋体" w:hAnsi="宋体" w:cs="宋体"/>
          <w:kern w:val="0"/>
          <w:sz w:val="24"/>
        </w:rPr>
      </w:pPr>
    </w:p>
    <w:sectPr w:rsidR="00D94DE2" w:rsidRPr="00D94D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0F8" w:rsidRDefault="009650F8" w:rsidP="00856764">
      <w:r>
        <w:separator/>
      </w:r>
    </w:p>
  </w:endnote>
  <w:endnote w:type="continuationSeparator" w:id="1">
    <w:p w:rsidR="009650F8" w:rsidRDefault="009650F8" w:rsidP="008567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0F8" w:rsidRDefault="009650F8" w:rsidP="00856764">
      <w:r>
        <w:separator/>
      </w:r>
    </w:p>
  </w:footnote>
  <w:footnote w:type="continuationSeparator" w:id="1">
    <w:p w:rsidR="009650F8" w:rsidRDefault="009650F8" w:rsidP="008567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6764"/>
    <w:rsid w:val="000A0301"/>
    <w:rsid w:val="00155208"/>
    <w:rsid w:val="00267C26"/>
    <w:rsid w:val="00292590"/>
    <w:rsid w:val="006E61F7"/>
    <w:rsid w:val="00856764"/>
    <w:rsid w:val="00881A47"/>
    <w:rsid w:val="009446E1"/>
    <w:rsid w:val="009650F8"/>
    <w:rsid w:val="00D94DE2"/>
    <w:rsid w:val="00F15D0C"/>
    <w:rsid w:val="00F52A55"/>
    <w:rsid w:val="00FA15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7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67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56764"/>
    <w:rPr>
      <w:sz w:val="18"/>
      <w:szCs w:val="18"/>
    </w:rPr>
  </w:style>
  <w:style w:type="paragraph" w:styleId="a4">
    <w:name w:val="footer"/>
    <w:basedOn w:val="a"/>
    <w:link w:val="Char0"/>
    <w:uiPriority w:val="99"/>
    <w:semiHidden/>
    <w:unhideWhenUsed/>
    <w:rsid w:val="008567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56764"/>
    <w:rPr>
      <w:sz w:val="18"/>
      <w:szCs w:val="18"/>
    </w:rPr>
  </w:style>
  <w:style w:type="character" w:styleId="a5">
    <w:name w:val="Hyperlink"/>
    <w:basedOn w:val="a0"/>
    <w:rsid w:val="00D94DE2"/>
    <w:rPr>
      <w:strike w:val="0"/>
      <w:dstrike w:val="0"/>
      <w:color w:val="136EC2"/>
      <w:u w:val="singl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24749.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11</cp:revision>
  <dcterms:created xsi:type="dcterms:W3CDTF">2014-12-29T10:00:00Z</dcterms:created>
  <dcterms:modified xsi:type="dcterms:W3CDTF">2014-12-29T13:23:00Z</dcterms:modified>
</cp:coreProperties>
</file>