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48B" w:rsidRPr="009E748B" w:rsidRDefault="009E748B" w:rsidP="009E748B">
      <w:pPr>
        <w:spacing w:line="360" w:lineRule="auto"/>
        <w:jc w:val="center"/>
        <w:rPr>
          <w:rFonts w:ascii="宋体" w:hAnsi="宋体"/>
          <w:b/>
          <w:sz w:val="32"/>
          <w:szCs w:val="32"/>
        </w:rPr>
      </w:pPr>
      <w:r w:rsidRPr="009E748B">
        <w:rPr>
          <w:rFonts w:ascii="宋体" w:hAnsi="宋体" w:hint="eastAsia"/>
          <w:b/>
          <w:sz w:val="32"/>
          <w:szCs w:val="32"/>
        </w:rPr>
        <w:t>述职报告</w:t>
      </w:r>
    </w:p>
    <w:p w:rsidR="009E748B" w:rsidRPr="009E748B" w:rsidRDefault="009E748B" w:rsidP="009E748B">
      <w:pPr>
        <w:spacing w:line="360" w:lineRule="auto"/>
        <w:ind w:firstLine="482"/>
        <w:jc w:val="left"/>
        <w:rPr>
          <w:rFonts w:ascii="宋体" w:hAnsi="宋体"/>
          <w:sz w:val="28"/>
          <w:szCs w:val="28"/>
        </w:rPr>
      </w:pPr>
      <w:r>
        <w:rPr>
          <w:rFonts w:ascii="宋体" w:hAnsi="宋体" w:hint="eastAsia"/>
          <w:sz w:val="24"/>
        </w:rPr>
        <w:t xml:space="preserve">                          </w:t>
      </w:r>
      <w:r w:rsidRPr="009E748B">
        <w:rPr>
          <w:rFonts w:ascii="宋体" w:hAnsi="宋体" w:hint="eastAsia"/>
          <w:sz w:val="28"/>
          <w:szCs w:val="28"/>
        </w:rPr>
        <w:t>柯志敏</w:t>
      </w:r>
    </w:p>
    <w:p w:rsidR="009E748B" w:rsidRPr="00FF3349" w:rsidRDefault="00FF3349" w:rsidP="009E748B">
      <w:pPr>
        <w:spacing w:line="360" w:lineRule="auto"/>
        <w:ind w:firstLine="482"/>
        <w:jc w:val="left"/>
        <w:rPr>
          <w:rFonts w:ascii="宋体" w:hAnsi="宋体"/>
          <w:sz w:val="28"/>
          <w:szCs w:val="28"/>
        </w:rPr>
      </w:pPr>
      <w:r w:rsidRPr="00FF3349">
        <w:rPr>
          <w:rFonts w:ascii="宋体" w:hAnsi="宋体" w:hint="eastAsia"/>
          <w:sz w:val="28"/>
          <w:szCs w:val="28"/>
        </w:rPr>
        <w:t>2014年的主要工作总结如下：</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一、部门党务工作方面</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认真完成学院党委部署活动及各项任务，紧密联系图书馆实际，不断</w:t>
      </w:r>
      <w:proofErr w:type="gramStart"/>
      <w:r w:rsidRPr="009E748B">
        <w:rPr>
          <w:rFonts w:ascii="宋体" w:hAnsi="宋体" w:hint="eastAsia"/>
          <w:sz w:val="28"/>
          <w:szCs w:val="28"/>
        </w:rPr>
        <w:t>践行</w:t>
      </w:r>
      <w:bookmarkStart w:id="0" w:name="_GoBack"/>
      <w:bookmarkEnd w:id="0"/>
      <w:proofErr w:type="gramEnd"/>
      <w:r w:rsidRPr="009E748B">
        <w:rPr>
          <w:rFonts w:ascii="宋体" w:hAnsi="宋体" w:hint="eastAsia"/>
          <w:sz w:val="28"/>
          <w:szCs w:val="28"/>
        </w:rPr>
        <w:t>科学发展观。不断改进和健全图书馆党总支、支部工作；认真坚持党政联席会议制度，坚持民主评议党员、民主生活会等党内各项制度；做好党员教育、学习及一般职工的思想政治工作。做到廉洁自律，建立预警教育机制，增进自觉性和自我约束力。按照学院反腐倡廉制度建设要求活动要求，认真制定各项制度，及时上报各项材料，杜绝图书馆任何违纪违规现象的发生。</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二、积极做好分工会工作</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分工会充分发挥作用，组织党员群众开展春游等形式多样的活动，积极组织职工参加学院组织的各项活动，1</w:t>
      </w:r>
      <w:proofErr w:type="gramStart"/>
      <w:r w:rsidRPr="009E748B">
        <w:rPr>
          <w:rFonts w:ascii="宋体" w:hAnsi="宋体" w:hint="eastAsia"/>
          <w:sz w:val="28"/>
          <w:szCs w:val="28"/>
        </w:rPr>
        <w:t>人获院工会</w:t>
      </w:r>
      <w:proofErr w:type="gramEnd"/>
      <w:r w:rsidRPr="009E748B">
        <w:rPr>
          <w:rFonts w:ascii="宋体" w:hAnsi="宋体" w:hint="eastAsia"/>
          <w:sz w:val="28"/>
          <w:szCs w:val="28"/>
        </w:rPr>
        <w:t>先进工作者， 3人次获得学院先进工作者，1人获得优秀共产党员，1人获得学院三八红旗手。认真履行参与职能，于2014年12月召开了图书馆一届三次民主管理大会。关心职工冷暖，积极维护广大职工利益。将组织的关怀带到每一位职工身边。一年多来，领导班子2次登门慰问父母去世职工，5次探望患病住院职工及亲属。认真落实国家全民健身计划，组织职工参加学院工会组织的乒乓球比赛、广播操比赛，职工运动会并取得了好成绩。</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三、图书馆建设及管理业务工作</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lastRenderedPageBreak/>
        <w:t>1、纸质图书招标工作</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采编部在图书采编工作中，加大专业图书比例；配合学院骨干院校建设，完成了骨干院校专项购书方案；完善2014年度大宗纸质图书招标方案及招标要求，与学院招标</w:t>
      </w:r>
      <w:proofErr w:type="gramStart"/>
      <w:r w:rsidRPr="009E748B">
        <w:rPr>
          <w:rFonts w:ascii="宋体" w:hAnsi="宋体" w:hint="eastAsia"/>
          <w:sz w:val="28"/>
          <w:szCs w:val="28"/>
        </w:rPr>
        <w:t>办团结</w:t>
      </w:r>
      <w:proofErr w:type="gramEnd"/>
      <w:r w:rsidRPr="009E748B">
        <w:rPr>
          <w:rFonts w:ascii="宋体" w:hAnsi="宋体" w:hint="eastAsia"/>
          <w:sz w:val="28"/>
          <w:szCs w:val="28"/>
        </w:rPr>
        <w:t>协作，严格按照学院及省财政厅政府招标程序要求进行。为保证图书招标质量，多次进行调研与商讨，在标书中的图书供货质量及加工等要求上认真细致，精益求精。重规范、高标准的完成2014年度的图书采购工作。</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2、修订完善规章制度</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在图书馆原有的各项规章制度的基础上，结合实际工作需求，对部分制度进行了完善，对部分业务细则进行了修订和规范。特别是新合并成立的流通阅览部，经多次研讨，制定了图书馆常日班人员临时顶岗办法，修订了图书流通、藏书管理工作细则。在此基础上对各岗位工作进行规范管理，使图书馆各项工作更加规范化、制度化。</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3、数字资源及数字图书馆建设工作</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本年度，图书馆加大了数字资源及数字图书馆建设的力度，续订</w:t>
      </w:r>
      <w:proofErr w:type="gramStart"/>
      <w:r w:rsidRPr="009E748B">
        <w:rPr>
          <w:rFonts w:ascii="宋体" w:hAnsi="宋体" w:hint="eastAsia"/>
          <w:sz w:val="28"/>
          <w:szCs w:val="28"/>
        </w:rPr>
        <w:t>中国知网期刊</w:t>
      </w:r>
      <w:proofErr w:type="gramEnd"/>
      <w:r w:rsidRPr="009E748B">
        <w:rPr>
          <w:rFonts w:ascii="宋体" w:hAnsi="宋体" w:hint="eastAsia"/>
          <w:sz w:val="28"/>
          <w:szCs w:val="28"/>
        </w:rPr>
        <w:t>全文数据库和硕博论文，续订“读秀”搜索平台获赠电子图书9万册。在保证原有数据库及检索平台的高效率使用外，增订了移动图书馆服务平台，针对学生如何利用图书馆数字资源进行了多次宣传与培训。</w:t>
      </w:r>
      <w:proofErr w:type="gramStart"/>
      <w:r w:rsidRPr="009E748B">
        <w:rPr>
          <w:rFonts w:ascii="宋体" w:hAnsi="宋体" w:hint="eastAsia"/>
          <w:sz w:val="28"/>
          <w:szCs w:val="28"/>
        </w:rPr>
        <w:t>对知网公用</w:t>
      </w:r>
      <w:proofErr w:type="gramEnd"/>
      <w:r w:rsidRPr="009E748B">
        <w:rPr>
          <w:rFonts w:ascii="宋体" w:hAnsi="宋体" w:hint="eastAsia"/>
          <w:sz w:val="28"/>
          <w:szCs w:val="28"/>
        </w:rPr>
        <w:t>漫游</w:t>
      </w:r>
      <w:proofErr w:type="gramStart"/>
      <w:r w:rsidRPr="009E748B">
        <w:rPr>
          <w:rFonts w:ascii="宋体" w:hAnsi="宋体" w:hint="eastAsia"/>
          <w:sz w:val="28"/>
          <w:szCs w:val="28"/>
        </w:rPr>
        <w:t>帐号</w:t>
      </w:r>
      <w:proofErr w:type="gramEnd"/>
      <w:r w:rsidRPr="009E748B">
        <w:rPr>
          <w:rFonts w:ascii="宋体" w:hAnsi="宋体" w:hint="eastAsia"/>
          <w:sz w:val="28"/>
          <w:szCs w:val="28"/>
        </w:rPr>
        <w:t>的使用，通过图书馆网页、电话、OA</w:t>
      </w:r>
      <w:proofErr w:type="gramStart"/>
      <w:r w:rsidRPr="009E748B">
        <w:rPr>
          <w:rFonts w:ascii="宋体" w:hAnsi="宋体" w:hint="eastAsia"/>
          <w:sz w:val="28"/>
          <w:szCs w:val="28"/>
        </w:rPr>
        <w:t>及集中</w:t>
      </w:r>
      <w:proofErr w:type="gramEnd"/>
      <w:r w:rsidRPr="009E748B">
        <w:rPr>
          <w:rFonts w:ascii="宋体" w:hAnsi="宋体" w:hint="eastAsia"/>
          <w:sz w:val="28"/>
          <w:szCs w:val="28"/>
        </w:rPr>
        <w:t>培训等形式在全校进行了广泛推荐，解决了全院教职工只能在校园网上利用电子期刊的局限性，最大限度的满足了广大教职工的检索需求。</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lastRenderedPageBreak/>
        <w:t>4、新校区图书馆建设中的调研与论证工作</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本年度，派人员到知名高校参观学习，特别针对新馆建设及新校区图书馆建设问题进行了认真调研，不仅在馆舍整体设计及内部硬件设施的规划与设计方面增进了先进理念，更对在日常工作中常遇到的问题及解决方案等方面获悉了许多宝贵经验。</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为了保证新书正常入库，保证图书馆馆藏资源建设的延续性，经图书馆多方调研与论证，在新老校区同时增设了新书库，老校区新</w:t>
      </w:r>
      <w:proofErr w:type="gramStart"/>
      <w:r w:rsidRPr="009E748B">
        <w:rPr>
          <w:rFonts w:ascii="宋体" w:hAnsi="宋体" w:hint="eastAsia"/>
          <w:sz w:val="28"/>
          <w:szCs w:val="28"/>
        </w:rPr>
        <w:t>书库建约</w:t>
      </w:r>
      <w:proofErr w:type="gramEnd"/>
      <w:r w:rsidRPr="009E748B">
        <w:rPr>
          <w:rFonts w:ascii="宋体" w:hAnsi="宋体" w:hint="eastAsia"/>
          <w:sz w:val="28"/>
          <w:szCs w:val="28"/>
        </w:rPr>
        <w:t>容纳藏书5万册，新校区新书库约容纳藏书4.5万册，有效缓解了图书馆库容紧张状况，保障了文献资源的最大流通与利用。</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四、其它工作</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1、综合治理。为推进和谐平安校园建设，图书馆在学院治安综合治理委员会的领导下，认真对待治安综合治理工作，并常抓不懈。并以制度落实、责任落实为重点，形成人人各负其责、层层责任落实的局面。本学期定期进行安全大检查，并主动邀请郑州市消防支队宣讲团教员来图书馆进行消防安全知识培训，通过培训增强了图书馆全体教职工的防火安全意识，使大家掌握了正确防火逃生的方法和防火设备使用操作的技巧，对我校及图书馆的安全工作将起到重要作用。本年度无治安、安全事故发生。</w:t>
      </w:r>
    </w:p>
    <w:p w:rsidR="009E748B" w:rsidRPr="009E748B" w:rsidRDefault="009E748B" w:rsidP="009E748B">
      <w:pPr>
        <w:spacing w:line="360" w:lineRule="auto"/>
        <w:ind w:firstLine="482"/>
        <w:jc w:val="left"/>
        <w:rPr>
          <w:rFonts w:ascii="宋体" w:hAnsi="宋体"/>
          <w:sz w:val="28"/>
          <w:szCs w:val="28"/>
        </w:rPr>
      </w:pPr>
      <w:r w:rsidRPr="009E748B">
        <w:rPr>
          <w:rFonts w:ascii="宋体" w:hAnsi="宋体" w:hint="eastAsia"/>
          <w:sz w:val="28"/>
          <w:szCs w:val="28"/>
        </w:rPr>
        <w:t>2、主动配合相关部门做好有关工作。配合学院招就办举办就业招聘会、团委举办书法展、工会举行了生集邮巡展、各系举办讲座、竞赛等提供场所及服务。</w:t>
      </w:r>
    </w:p>
    <w:p w:rsidR="001E4ED7" w:rsidRPr="00FA1703" w:rsidRDefault="009E748B" w:rsidP="00FA1703">
      <w:pPr>
        <w:spacing w:line="360" w:lineRule="auto"/>
        <w:ind w:firstLine="480"/>
        <w:jc w:val="left"/>
        <w:rPr>
          <w:rFonts w:ascii="宋体" w:hAnsi="宋体"/>
          <w:sz w:val="28"/>
          <w:szCs w:val="28"/>
        </w:rPr>
      </w:pPr>
      <w:r w:rsidRPr="009E748B">
        <w:rPr>
          <w:rFonts w:ascii="宋体" w:hAnsi="宋体" w:hint="eastAsia"/>
          <w:sz w:val="28"/>
          <w:szCs w:val="28"/>
        </w:rPr>
        <w:t>3、完成电气工程</w:t>
      </w:r>
      <w:proofErr w:type="gramStart"/>
      <w:r w:rsidRPr="009E748B">
        <w:rPr>
          <w:rFonts w:ascii="宋体" w:hAnsi="宋体" w:hint="eastAsia"/>
          <w:sz w:val="28"/>
          <w:szCs w:val="28"/>
        </w:rPr>
        <w:t>系城轨</w:t>
      </w:r>
      <w:proofErr w:type="gramEnd"/>
      <w:r w:rsidRPr="009E748B">
        <w:rPr>
          <w:rFonts w:ascii="宋体" w:hAnsi="宋体" w:hint="eastAsia"/>
          <w:sz w:val="28"/>
          <w:szCs w:val="28"/>
        </w:rPr>
        <w:t>供电12A</w:t>
      </w:r>
      <w:proofErr w:type="gramStart"/>
      <w:r w:rsidRPr="009E748B">
        <w:rPr>
          <w:rFonts w:ascii="宋体" w:hAnsi="宋体" w:hint="eastAsia"/>
          <w:sz w:val="28"/>
          <w:szCs w:val="28"/>
        </w:rPr>
        <w:t>工学生</w:t>
      </w:r>
      <w:proofErr w:type="gramEnd"/>
      <w:r w:rsidRPr="009E748B">
        <w:rPr>
          <w:rFonts w:ascii="宋体" w:hAnsi="宋体" w:hint="eastAsia"/>
          <w:sz w:val="28"/>
          <w:szCs w:val="28"/>
        </w:rPr>
        <w:t>的“继电保护”课程的</w:t>
      </w:r>
      <w:r w:rsidRPr="009E748B">
        <w:rPr>
          <w:rFonts w:ascii="宋体" w:hAnsi="宋体" w:hint="eastAsia"/>
          <w:sz w:val="28"/>
          <w:szCs w:val="28"/>
        </w:rPr>
        <w:lastRenderedPageBreak/>
        <w:t>教学任务；组织完成《数字化校园建设与应用》研究项目1个；撰写“高等学校数字化图书馆建设的思考”调研报告1份，“部门制度建设现状研究”报告1份等研究工作。</w:t>
      </w:r>
    </w:p>
    <w:sectPr w:rsidR="001E4ED7" w:rsidRPr="00FA170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48B"/>
    <w:rsid w:val="001E4ED7"/>
    <w:rsid w:val="009E748B"/>
    <w:rsid w:val="00FA1703"/>
    <w:rsid w:val="00FF3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4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F3349"/>
    <w:rPr>
      <w:sz w:val="18"/>
      <w:szCs w:val="18"/>
    </w:rPr>
  </w:style>
  <w:style w:type="character" w:customStyle="1" w:styleId="Char">
    <w:name w:val="批注框文本 Char"/>
    <w:basedOn w:val="a0"/>
    <w:link w:val="a3"/>
    <w:uiPriority w:val="99"/>
    <w:semiHidden/>
    <w:rsid w:val="00FF334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4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F3349"/>
    <w:rPr>
      <w:sz w:val="18"/>
      <w:szCs w:val="18"/>
    </w:rPr>
  </w:style>
  <w:style w:type="character" w:customStyle="1" w:styleId="Char">
    <w:name w:val="批注框文本 Char"/>
    <w:basedOn w:val="a0"/>
    <w:link w:val="a3"/>
    <w:uiPriority w:val="99"/>
    <w:semiHidden/>
    <w:rsid w:val="00FF334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264</Words>
  <Characters>1506</Characters>
  <Application>Microsoft Office Word</Application>
  <DocSecurity>0</DocSecurity>
  <Lines>12</Lines>
  <Paragraphs>3</Paragraphs>
  <ScaleCrop>false</ScaleCrop>
  <Company/>
  <LinksUpToDate>false</LinksUpToDate>
  <CharactersWithSpaces>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2014-12-29T02:49:00Z</cp:lastPrinted>
  <dcterms:created xsi:type="dcterms:W3CDTF">2014-12-26T09:31:00Z</dcterms:created>
  <dcterms:modified xsi:type="dcterms:W3CDTF">2014-12-29T02:50:00Z</dcterms:modified>
</cp:coreProperties>
</file>