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exact"/>
        <w:jc w:val="center"/>
        <w:rPr>
          <w:rFonts w:hint="eastAsia" w:ascii="方正小标宋简体" w:hAnsi="华文中宋" w:eastAsia="方正小标宋简体"/>
          <w:color w:val="FF0000"/>
          <w:w w:val="50"/>
          <w:sz w:val="101"/>
          <w:szCs w:val="101"/>
        </w:rPr>
      </w:pPr>
    </w:p>
    <w:p>
      <w:pPr>
        <w:spacing w:line="9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spacing w:val="-34"/>
          <w:w w:val="66"/>
          <w:sz w:val="101"/>
          <w:szCs w:val="101"/>
        </w:rPr>
      </w:pPr>
      <w:r>
        <w:rPr>
          <w:rFonts w:hint="eastAsia" w:ascii="方正小标宋简体" w:hAnsi="华文中宋" w:eastAsia="方正小标宋简体"/>
          <w:color w:val="FF0000"/>
          <w:w w:val="50"/>
          <w:sz w:val="97"/>
          <w:szCs w:val="97"/>
        </w:rPr>
        <w:t>郑州铁路职业技术学院</w:t>
      </w:r>
      <w:r>
        <w:rPr>
          <w:rFonts w:hint="eastAsia" w:ascii="方正小标宋简体" w:hAnsi="华文中宋" w:eastAsia="方正小标宋简体"/>
          <w:color w:val="FF0000"/>
          <w:w w:val="50"/>
          <w:sz w:val="97"/>
          <w:szCs w:val="97"/>
          <w:lang w:eastAsia="zh-CN"/>
        </w:rPr>
        <w:t>工会</w:t>
      </w:r>
      <w:r>
        <w:rPr>
          <w:rFonts w:hint="eastAsia" w:ascii="方正小标宋简体" w:hAnsi="华文中宋" w:eastAsia="方正小标宋简体"/>
          <w:color w:val="FF0000"/>
          <w:w w:val="50"/>
          <w:sz w:val="97"/>
          <w:szCs w:val="97"/>
        </w:rPr>
        <w:t>委员会文件</w:t>
      </w:r>
    </w:p>
    <w:p>
      <w:pPr>
        <w:widowControl/>
        <w:spacing w:line="260" w:lineRule="atLeast"/>
        <w:rPr>
          <w:rFonts w:ascii="仿宋_GB2312" w:hAnsi="Verdana" w:eastAsia="仿宋_GB2312" w:cs="宋体"/>
          <w:color w:val="000000"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spacing w:line="580" w:lineRule="exact"/>
        <w:jc w:val="center"/>
        <w:rPr>
          <w:rFonts w:ascii="仿宋_GB2312" w:hAnsi="Verdana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院工字</w:t>
      </w:r>
      <w:r>
        <w:rPr>
          <w:rFonts w:hint="eastAsia" w:ascii="仿宋_GB2312" w:hAnsi="??" w:eastAsia="仿宋_GB2312" w:cs="宋体"/>
          <w:kern w:val="0"/>
          <w:sz w:val="30"/>
          <w:szCs w:val="30"/>
        </w:rPr>
        <w:t>〔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2018</w:t>
      </w:r>
      <w:r>
        <w:rPr>
          <w:rFonts w:hint="eastAsia" w:ascii="仿宋_GB2312" w:hAnsi="??" w:eastAsia="仿宋_GB2312" w:cs="宋体"/>
          <w:kern w:val="0"/>
          <w:sz w:val="30"/>
          <w:szCs w:val="30"/>
        </w:rPr>
        <w:t>〕31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号</w:t>
      </w:r>
    </w:p>
    <w:p>
      <w:pPr>
        <w:spacing w:line="460" w:lineRule="exact"/>
        <w:rPr>
          <w:rFonts w:ascii="方正小标宋简体" w:eastAsia="方正小标宋简体"/>
          <w:color w:val="FF0000"/>
          <w:sz w:val="36"/>
          <w:szCs w:val="36"/>
          <w:u w:val="single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111760</wp:posOffset>
                </wp:positionV>
                <wp:extent cx="269875" cy="252095"/>
                <wp:effectExtent l="26670" t="26035" r="27305" b="17145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5209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0.6pt;margin-top:8.8pt;height:19.85pt;width:21.25pt;z-index:251657216;mso-width-relative:page;mso-height-relative:page;" fillcolor="#FF0000" filled="t" stroked="t" coordsize="269875,252095" o:gfxdata="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K39ctcAAAAJ&#10;AQAADwAAAAAAAAABACAAAAAiAAAAZHJzL2Rvd25yZXYueG1sUEsBAhQAFAAAAAgAh07iQEjzJ1Ed&#10;AgAAJAQAAA4AAAAAAAAAAQAgAAAAJgEAAGRycy9lMm9Eb2MueG1sUEsFBgAAAAAGAAYAWQEAALUF&#10;AAAAAA==&#10;" path="m0,96291l103083,96292,134937,0,166791,96292,269874,96291,186478,155802,218333,252094,134937,192582,51541,252094,83396,155802xe">
                <v:path o:connectlocs="134937,0;0,96291;51541,252094;218333,252094;269874,96291" o:connectangles="247,164,82,82,0"/>
                <v:fill on="t" focussize="0,0"/>
                <v:stroke color="#FF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color w:val="FF0000"/>
          <w:sz w:val="36"/>
          <w:szCs w:val="36"/>
          <w:u w:val="single"/>
        </w:rPr>
        <w:t xml:space="preserve">                      </w:t>
      </w:r>
      <w:r>
        <w:rPr>
          <w:rFonts w:hint="eastAsia" w:ascii="方正小标宋简体" w:eastAsia="方正小标宋简体"/>
          <w:color w:val="FF0000"/>
          <w:sz w:val="36"/>
          <w:szCs w:val="36"/>
        </w:rPr>
        <w:t xml:space="preserve">     </w:t>
      </w:r>
      <w:r>
        <w:rPr>
          <w:rFonts w:hint="eastAsia" w:ascii="方正小标宋简体" w:eastAsia="方正小标宋简体"/>
          <w:color w:val="FF0000"/>
          <w:sz w:val="36"/>
          <w:szCs w:val="36"/>
          <w:u w:val="single"/>
        </w:rPr>
        <w:t xml:space="preserve">                     </w:t>
      </w:r>
    </w:p>
    <w:p>
      <w:pPr>
        <w:spacing w:line="460" w:lineRule="exact"/>
        <w:rPr>
          <w:rFonts w:ascii="方正小标宋简体" w:eastAsia="方正小标宋简体"/>
          <w:color w:val="FF0000"/>
          <w:sz w:val="36"/>
          <w:szCs w:val="36"/>
          <w:u w:val="single"/>
        </w:rPr>
      </w:pPr>
    </w:p>
    <w:p>
      <w:pPr>
        <w:widowControl/>
        <w:spacing w:line="580" w:lineRule="exact"/>
        <w:ind w:firstLine="2696" w:firstLineChars="749"/>
        <w:rPr>
          <w:rFonts w:ascii="黑体" w:hAnsi="宋体" w:eastAsia="黑体"/>
          <w:bCs/>
          <w:kern w:val="0"/>
          <w:sz w:val="36"/>
          <w:szCs w:val="36"/>
        </w:rPr>
      </w:pPr>
      <w:r>
        <w:rPr>
          <w:rFonts w:hint="eastAsia" w:ascii="黑体" w:hAnsi="宋体" w:eastAsia="黑体" w:cs="黑体"/>
          <w:bCs/>
          <w:kern w:val="0"/>
          <w:sz w:val="36"/>
          <w:szCs w:val="36"/>
        </w:rPr>
        <w:t>郑州铁路职业技术学院</w:t>
      </w:r>
    </w:p>
    <w:p>
      <w:pPr>
        <w:widowControl/>
        <w:spacing w:line="580" w:lineRule="exact"/>
        <w:ind w:firstLine="532" w:firstLineChars="148"/>
        <w:rPr>
          <w:rFonts w:ascii="黑体" w:hAnsi="宋体" w:eastAsia="黑体"/>
          <w:bCs/>
          <w:kern w:val="0"/>
          <w:sz w:val="36"/>
          <w:szCs w:val="36"/>
        </w:rPr>
      </w:pPr>
      <w:r>
        <w:rPr>
          <w:rFonts w:hint="eastAsia" w:ascii="黑体" w:hAnsi="宋体" w:eastAsia="黑体" w:cs="黑体"/>
          <w:bCs/>
          <w:kern w:val="0"/>
          <w:sz w:val="36"/>
          <w:szCs w:val="36"/>
        </w:rPr>
        <w:t xml:space="preserve"> 在职教职工困难救助及慰问性补助发放暂行规定</w:t>
      </w:r>
    </w:p>
    <w:p>
      <w:pPr>
        <w:widowControl/>
        <w:spacing w:line="58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全心全意依靠教职工，充分发挥工会组织的“桥梁”、“纽带”作用，是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校工会的重要职责。对特殊困难教职工救助和生病住院教职工慰问，是学校党委、行政贯彻落实党的十九大精神，密切联系教职工群众，对教职工生活关心、关怀的具体体现，也是校工会</w:t>
      </w:r>
      <w:r>
        <w:rPr>
          <w:rFonts w:hint="eastAsia" w:ascii="仿宋_GB2312" w:eastAsia="仿宋_GB2312" w:cs="仿宋_GB2312"/>
          <w:sz w:val="30"/>
          <w:szCs w:val="30"/>
        </w:rPr>
        <w:t>当好教职工的“娘家人”，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给教职工送温暖的具体行动。根据河南省总工会（豫工文</w:t>
      </w:r>
      <w:r>
        <w:rPr>
          <w:rFonts w:hint="eastAsia" w:ascii="仿宋_GB2312" w:hAnsi="??" w:eastAsia="仿宋_GB2312" w:cs="宋体"/>
          <w:kern w:val="0"/>
          <w:sz w:val="30"/>
          <w:szCs w:val="30"/>
        </w:rPr>
        <w:t>〔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2018</w:t>
      </w:r>
      <w:r>
        <w:rPr>
          <w:rFonts w:hint="eastAsia" w:ascii="仿宋_GB2312" w:hAnsi="??" w:eastAsia="仿宋_GB2312" w:cs="宋体"/>
          <w:kern w:val="0"/>
          <w:sz w:val="30"/>
          <w:szCs w:val="30"/>
        </w:rPr>
        <w:t>〕15号文件精神，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经学校党委会研究同意，现对在职教职工困难救助及慰问性补助发放做如下规定：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bCs/>
          <w:color w:val="FF00FF"/>
          <w:kern w:val="0"/>
          <w:sz w:val="30"/>
          <w:szCs w:val="30"/>
        </w:rPr>
      </w:pPr>
      <w:r>
        <w:rPr>
          <w:rFonts w:hint="eastAsia" w:ascii="仿宋_GB2312" w:hAnsi="宋体" w:eastAsia="仿宋_GB2312" w:cs="黑体"/>
          <w:b/>
          <w:kern w:val="0"/>
          <w:sz w:val="30"/>
          <w:szCs w:val="30"/>
        </w:rPr>
        <w:t>一、发放原则及对象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（一）发放原则：以关心教职工和解决教职工困难为目的，坚持公平、公正、公开。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（二）发放对象：我校在职正式工会会员。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黑体"/>
          <w:b/>
          <w:kern w:val="0"/>
          <w:sz w:val="30"/>
          <w:szCs w:val="30"/>
        </w:rPr>
        <w:t>二、困难补助及慰问性补助发放范围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（一）困难救助内容及标准</w:t>
      </w:r>
    </w:p>
    <w:p>
      <w:pPr>
        <w:widowControl/>
        <w:spacing w:line="580" w:lineRule="exact"/>
        <w:ind w:firstLine="64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1. 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大病救助。对特困教职工因患重大疾病（病种见《郑州铁路职业技术学院大病医疗互助基金实施办法》郑铁学院党[2011]10号文）造成生活困难，视困难情况给予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1</w:t>
      </w:r>
      <w:r>
        <w:rPr>
          <w:rFonts w:hint="eastAsia" w:ascii="仿宋_GB2312" w:eastAsia="仿宋_GB2312" w:cs="宋体"/>
          <w:kern w:val="0"/>
          <w:sz w:val="30"/>
          <w:szCs w:val="30"/>
        </w:rPr>
        <w:t>000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—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2</w:t>
      </w:r>
      <w:r>
        <w:rPr>
          <w:rFonts w:hint="eastAsia" w:ascii="仿宋_GB2312" w:eastAsia="仿宋_GB2312" w:cs="宋体"/>
          <w:kern w:val="0"/>
          <w:sz w:val="30"/>
          <w:szCs w:val="30"/>
        </w:rPr>
        <w:t>000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元一次性医疗补助；教职工患重大疾病，每年持续花费医药费较多，造成生活困难的，给予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1</w:t>
      </w:r>
      <w:r>
        <w:rPr>
          <w:rFonts w:hint="eastAsia" w:ascii="仿宋_GB2312" w:eastAsia="仿宋_GB2312" w:cs="宋体"/>
          <w:kern w:val="0"/>
          <w:sz w:val="30"/>
          <w:szCs w:val="30"/>
        </w:rPr>
        <w:t>000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元补助，并积极协调各相关单位共同帮助解决；主要靠教职工抚养且无经济来源的直系亲属因患重大疾病住院，给教职工家庭生活造成困难的，给予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1</w:t>
      </w:r>
      <w:r>
        <w:rPr>
          <w:rFonts w:hint="eastAsia" w:ascii="仿宋_GB2312" w:eastAsia="仿宋_GB2312" w:cs="宋体"/>
          <w:kern w:val="0"/>
          <w:sz w:val="30"/>
          <w:szCs w:val="30"/>
        </w:rPr>
        <w:t>000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元补助。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2. 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教育救助。对特困教职工子女上大学困难的，在读大学生每人每年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2000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元给予救助；特困教职工家庭当年高考录取的大学新生每人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2000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元给予救助。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3. 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生活救助。因多种原因致使生活困难的，视其困难情况，给予一次性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500</w:t>
      </w:r>
      <w:r>
        <w:rPr>
          <w:rFonts w:ascii="仿宋_GB2312" w:hAnsi="宋体" w:eastAsia="仿宋_GB2312" w:cs="宋体"/>
          <w:kern w:val="0"/>
          <w:sz w:val="30"/>
          <w:szCs w:val="30"/>
        </w:rPr>
        <w:t>—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2000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元生活补助金。</w:t>
      </w:r>
    </w:p>
    <w:p>
      <w:pPr>
        <w:spacing w:line="580" w:lineRule="exact"/>
        <w:ind w:firstLine="57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4. 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其他救助。教职工本人去世后，给予一次性慰问金50</w:t>
      </w:r>
      <w:r>
        <w:rPr>
          <w:rFonts w:hint="eastAsia" w:ascii="仿宋_GB2312" w:eastAsia="仿宋_GB2312" w:cs="宋体"/>
          <w:kern w:val="0"/>
          <w:sz w:val="30"/>
          <w:szCs w:val="30"/>
        </w:rPr>
        <w:t>00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元，由校工会和其生前所在分工会组织慰问，并做好家属安抚工作。教职工直系亲属去世后，校工会给予一次性慰问金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10</w:t>
      </w:r>
      <w:r>
        <w:rPr>
          <w:rFonts w:hint="eastAsia" w:ascii="仿宋_GB2312" w:eastAsia="仿宋_GB2312" w:cs="宋体"/>
          <w:kern w:val="0"/>
          <w:sz w:val="30"/>
          <w:szCs w:val="30"/>
        </w:rPr>
        <w:t>00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元，</w:t>
      </w:r>
      <w:r>
        <w:rPr>
          <w:rFonts w:hint="eastAsia" w:ascii="仿宋_GB2312" w:eastAsia="仿宋_GB2312" w:cs="宋体"/>
          <w:sz w:val="30"/>
          <w:szCs w:val="30"/>
        </w:rPr>
        <w:t>由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教职工所在分工会做好善后慰问工作。教职工因天灾人祸造成经济重大损失的，如火灾、被盗、车祸等，视困难的具体情况给予救助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5. 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对学校或上级工会批转的困难职工来信来访反映或涉及的问题，校工会及时调查核实，符合条件的给予一次性补助，并尽力帮助协调解决其他问题。工作完成后将处理及救助情况报相关部门。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（二）教职工日常慰问补助内容及标准</w:t>
      </w:r>
    </w:p>
    <w:p>
      <w:pPr>
        <w:widowControl/>
        <w:spacing w:line="580" w:lineRule="exact"/>
        <w:ind w:firstLine="600" w:firstLineChars="200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1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．教职工因伤病住院的，给予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3</w:t>
      </w:r>
      <w:r>
        <w:rPr>
          <w:rFonts w:hint="eastAsia" w:ascii="仿宋_GB2312" w:eastAsia="仿宋_GB2312" w:cs="宋体"/>
          <w:kern w:val="0"/>
          <w:sz w:val="30"/>
          <w:szCs w:val="30"/>
        </w:rPr>
        <w:t>00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元的慰问品。</w:t>
      </w:r>
      <w:r>
        <w:rPr>
          <w:rFonts w:hint="eastAsia" w:ascii="仿宋_GB2312" w:hAnsi="宋体" w:eastAsia="仿宋_GB2312"/>
          <w:kern w:val="0"/>
          <w:sz w:val="30"/>
          <w:szCs w:val="30"/>
        </w:rPr>
        <w:t>大病范围内病情较重的，学校给予1000慰问金。</w:t>
      </w:r>
    </w:p>
    <w:p>
      <w:pPr>
        <w:spacing w:line="580" w:lineRule="exact"/>
        <w:ind w:firstLine="570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．教职工婚嫁给予600元祝贺慰问金。</w:t>
      </w:r>
    </w:p>
    <w:p>
      <w:pPr>
        <w:spacing w:line="580" w:lineRule="exact"/>
        <w:ind w:firstLine="600" w:firstLineChars="200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3．女教职工生育，按600元标准购买慰问品祝贺。</w:t>
      </w:r>
    </w:p>
    <w:p>
      <w:pPr>
        <w:spacing w:line="580" w:lineRule="exact"/>
        <w:ind w:firstLine="600" w:firstLineChars="200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4．</w:t>
      </w:r>
      <w:r>
        <w:rPr>
          <w:rFonts w:hint="eastAsia" w:ascii="仿宋_GB2312" w:hAnsi="宋体" w:eastAsia="仿宋_GB2312"/>
          <w:kern w:val="0"/>
          <w:sz w:val="30"/>
          <w:szCs w:val="30"/>
        </w:rPr>
        <w:t>工会会员退休，由所在单位（系、部、院）按200元标准举行荣休仪式，学院工会代表学校给发放纪念品。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5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/>
        </w:rPr>
        <w:t xml:space="preserve">. </w:t>
      </w:r>
      <w:r>
        <w:rPr>
          <w:rFonts w:hint="eastAsia" w:ascii="仿宋_GB2312" w:hAnsi="宋体" w:eastAsia="仿宋_GB2312"/>
          <w:kern w:val="0"/>
          <w:sz w:val="30"/>
          <w:szCs w:val="30"/>
        </w:rPr>
        <w:t>工会会员过生日，给予300元蛋糕票祝贺。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6．节假日慰问和福利按照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河南省总工会（豫工文</w:t>
      </w:r>
      <w:r>
        <w:rPr>
          <w:rFonts w:hint="eastAsia" w:ascii="仿宋_GB2312" w:hAnsi="??" w:eastAsia="仿宋_GB2312" w:cs="宋体"/>
          <w:kern w:val="0"/>
          <w:sz w:val="30"/>
          <w:szCs w:val="30"/>
        </w:rPr>
        <w:t>〔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2018</w:t>
      </w:r>
      <w:r>
        <w:rPr>
          <w:rFonts w:hint="eastAsia" w:ascii="仿宋_GB2312" w:hAnsi="??" w:eastAsia="仿宋_GB2312" w:cs="宋体"/>
          <w:kern w:val="0"/>
          <w:sz w:val="30"/>
          <w:szCs w:val="30"/>
        </w:rPr>
        <w:t>〕15号文件）规定标准执行。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黑体"/>
          <w:b/>
          <w:kern w:val="0"/>
          <w:sz w:val="30"/>
          <w:szCs w:val="30"/>
        </w:rPr>
        <w:t>三、补助的审定程序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（一）困难补助审定程序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1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．本人申请。个人提出困难补助申请，填写《郑州铁路职业技术学院困难教职工情况登记表》（可在校工会网站下载），将申请递交所在基层工会。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．各基层工会对教职工的困难状况进行核实后，由所在单位基层工会负责人签字，根据教职工的困难情况提出是否同意补助的意见，提交校工会。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3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．校工会每年年底召开一次教职工困难救助会议，对教职工提出的困难补助申请进行研究、讨论，作出是否同意补助及补助金额的决定。如遇特殊情况，一事一议，作个案处理，可由校工会及时商定。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（二）日常性慰问补助办理程序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由基层工会填写《郑州铁路职业技术学院工会日常性慰问教职工情况登记表》（可在校工会网站下载），并由基层工会主席在所报材料及发票上核准签字，及时上报。校工会主席审批后，由校工会工作人员办理。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黑体"/>
          <w:kern w:val="0"/>
          <w:sz w:val="30"/>
          <w:szCs w:val="30"/>
        </w:rPr>
      </w:pPr>
      <w:r>
        <w:rPr>
          <w:rFonts w:hint="eastAsia" w:ascii="仿宋_GB2312" w:hAnsi="宋体" w:eastAsia="仿宋_GB2312" w:cs="黑体"/>
          <w:b/>
          <w:kern w:val="0"/>
          <w:sz w:val="30"/>
          <w:szCs w:val="30"/>
        </w:rPr>
        <w:t>四、本规定自发文之日起实施</w:t>
      </w:r>
      <w:r>
        <w:rPr>
          <w:rFonts w:hint="eastAsia" w:ascii="仿宋_GB2312" w:hAnsi="宋体" w:eastAsia="仿宋_GB2312" w:cs="黑体"/>
          <w:kern w:val="0"/>
          <w:sz w:val="30"/>
          <w:szCs w:val="30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黑体"/>
          <w:kern w:val="0"/>
          <w:sz w:val="30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黑体"/>
          <w:kern w:val="0"/>
          <w:sz w:val="30"/>
          <w:szCs w:val="30"/>
        </w:rPr>
      </w:pPr>
    </w:p>
    <w:p>
      <w:pPr>
        <w:widowControl/>
        <w:spacing w:line="580" w:lineRule="exact"/>
        <w:ind w:firstLine="4989" w:firstLineChars="1663"/>
        <w:jc w:val="left"/>
        <w:rPr>
          <w:rFonts w:ascii="仿宋_GB2312" w:hAnsi="宋体" w:eastAsia="仿宋_GB2312" w:cs="黑体"/>
          <w:kern w:val="0"/>
          <w:sz w:val="30"/>
          <w:szCs w:val="30"/>
        </w:rPr>
      </w:pPr>
      <w:r>
        <w:rPr>
          <w:rFonts w:hint="eastAsia" w:ascii="仿宋_GB2312" w:hAnsi="宋体" w:eastAsia="仿宋_GB2312" w:cs="黑体"/>
          <w:kern w:val="0"/>
          <w:sz w:val="30"/>
          <w:szCs w:val="30"/>
        </w:rPr>
        <w:t>二</w:t>
      </w:r>
      <w:r>
        <w:rPr>
          <w:rFonts w:hint="eastAsia" w:ascii="宋体" w:hAnsi="宋体" w:cs="宋体"/>
          <w:kern w:val="0"/>
          <w:sz w:val="30"/>
          <w:szCs w:val="30"/>
        </w:rPr>
        <w:t>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一八年六月一日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0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0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0"/>
          <w:szCs w:val="30"/>
        </w:rPr>
      </w:pPr>
    </w:p>
    <w:p>
      <w:pPr>
        <w:spacing w:line="580" w:lineRule="exact"/>
        <w:ind w:firstLine="147" w:firstLineChars="49"/>
        <w:rPr>
          <w:rFonts w:hint="eastAsia" w:ascii="仿宋_GB2312" w:eastAsia="仿宋_GB2312"/>
          <w:sz w:val="30"/>
          <w:szCs w:val="30"/>
        </w:rPr>
      </w:pPr>
    </w:p>
    <w:p>
      <w:pPr>
        <w:spacing w:line="580" w:lineRule="exact"/>
        <w:ind w:firstLine="147" w:firstLineChars="49"/>
        <w:rPr>
          <w:rFonts w:hint="eastAsia" w:ascii="仿宋_GB2312" w:eastAsia="仿宋_GB2312"/>
          <w:sz w:val="30"/>
          <w:szCs w:val="30"/>
        </w:rPr>
      </w:pPr>
    </w:p>
    <w:p>
      <w:pPr>
        <w:spacing w:line="580" w:lineRule="exact"/>
        <w:ind w:firstLine="147" w:firstLineChars="49"/>
        <w:rPr>
          <w:rFonts w:hint="eastAsia" w:ascii="仿宋_GB2312" w:eastAsia="仿宋_GB2312"/>
          <w:sz w:val="30"/>
          <w:szCs w:val="30"/>
        </w:rPr>
      </w:pPr>
    </w:p>
    <w:p>
      <w:pPr>
        <w:spacing w:line="580" w:lineRule="exact"/>
        <w:ind w:firstLine="147" w:firstLineChars="49"/>
        <w:rPr>
          <w:rFonts w:hint="eastAsia" w:ascii="仿宋_GB2312" w:eastAsia="仿宋_GB2312"/>
          <w:sz w:val="30"/>
          <w:szCs w:val="30"/>
        </w:rPr>
      </w:pPr>
    </w:p>
    <w:p>
      <w:pPr>
        <w:spacing w:line="580" w:lineRule="exact"/>
        <w:ind w:firstLine="147" w:firstLineChars="49"/>
        <w:rPr>
          <w:rFonts w:hint="eastAsia" w:ascii="仿宋_GB2312" w:eastAsia="仿宋_GB2312"/>
          <w:sz w:val="30"/>
          <w:szCs w:val="30"/>
        </w:rPr>
      </w:pPr>
    </w:p>
    <w:p>
      <w:pPr>
        <w:spacing w:line="580" w:lineRule="exact"/>
        <w:ind w:firstLine="147" w:firstLineChars="49"/>
        <w:rPr>
          <w:rFonts w:hint="eastAsia" w:ascii="仿宋_GB2312" w:eastAsia="仿宋_GB2312"/>
          <w:sz w:val="30"/>
          <w:szCs w:val="30"/>
        </w:rPr>
      </w:pPr>
    </w:p>
    <w:p>
      <w:pPr>
        <w:spacing w:line="580" w:lineRule="exact"/>
        <w:ind w:firstLine="147" w:firstLineChars="49"/>
        <w:rPr>
          <w:rFonts w:hint="eastAsia" w:ascii="仿宋_GB2312" w:eastAsia="仿宋_GB2312"/>
          <w:sz w:val="30"/>
          <w:szCs w:val="30"/>
        </w:rPr>
      </w:pPr>
    </w:p>
    <w:p>
      <w:pPr>
        <w:spacing w:line="580" w:lineRule="exact"/>
        <w:ind w:firstLine="147" w:firstLineChars="49"/>
        <w:rPr>
          <w:rFonts w:hint="eastAsia" w:ascii="仿宋_GB2312" w:eastAsia="仿宋_GB2312"/>
          <w:sz w:val="30"/>
          <w:szCs w:val="30"/>
        </w:rPr>
      </w:pPr>
    </w:p>
    <w:p>
      <w:pPr>
        <w:spacing w:line="580" w:lineRule="exact"/>
        <w:ind w:firstLine="147" w:firstLineChars="49"/>
        <w:rPr>
          <w:rFonts w:hint="eastAsia" w:ascii="仿宋_GB2312" w:eastAsia="仿宋_GB2312"/>
          <w:sz w:val="30"/>
          <w:szCs w:val="30"/>
        </w:rPr>
      </w:pPr>
    </w:p>
    <w:p>
      <w:pPr>
        <w:spacing w:line="580" w:lineRule="exact"/>
        <w:ind w:firstLine="147" w:firstLineChars="49"/>
        <w:rPr>
          <w:rFonts w:hint="eastAsia" w:ascii="仿宋_GB2312" w:eastAsia="仿宋_GB2312"/>
          <w:sz w:val="30"/>
          <w:szCs w:val="30"/>
        </w:rPr>
      </w:pPr>
    </w:p>
    <w:p>
      <w:pPr>
        <w:spacing w:line="580" w:lineRule="exact"/>
        <w:ind w:firstLine="147" w:firstLineChars="49"/>
        <w:rPr>
          <w:rFonts w:hint="eastAsia" w:ascii="仿宋_GB2312" w:eastAsia="仿宋_GB2312"/>
          <w:sz w:val="30"/>
          <w:szCs w:val="30"/>
        </w:rPr>
      </w:pPr>
    </w:p>
    <w:p>
      <w:pPr>
        <w:spacing w:line="580" w:lineRule="exact"/>
        <w:ind w:firstLine="147" w:firstLineChars="49"/>
        <w:rPr>
          <w:rFonts w:hint="eastAsia" w:ascii="仿宋_GB2312" w:eastAsia="仿宋_GB2312"/>
          <w:sz w:val="30"/>
          <w:szCs w:val="30"/>
        </w:rPr>
      </w:pPr>
    </w:p>
    <w:p>
      <w:pPr>
        <w:spacing w:line="580" w:lineRule="exact"/>
        <w:ind w:firstLine="147" w:firstLineChars="49"/>
        <w:rPr>
          <w:rFonts w:hint="eastAsia" w:ascii="仿宋_GB2312" w:eastAsia="仿宋_GB2312"/>
          <w:sz w:val="30"/>
          <w:szCs w:val="30"/>
        </w:rPr>
      </w:pPr>
    </w:p>
    <w:p>
      <w:pPr>
        <w:spacing w:line="580" w:lineRule="exact"/>
        <w:ind w:firstLine="102" w:firstLineChars="49"/>
        <w:rPr>
          <w:rFonts w:ascii="仿宋_GB2312" w:eastAsia="仿宋_GB2312"/>
          <w:sz w:val="30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373380</wp:posOffset>
                </wp:positionV>
                <wp:extent cx="5715000" cy="0"/>
                <wp:effectExtent l="7620" t="11430" r="11430" b="76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pt;margin-top:29.4pt;height:0pt;width:450pt;z-index:251658240;mso-width-relative:page;mso-height-relative:page;" filled="f" stroked="t" coordsize="21600,21600" o:gfxdata="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CLyomdMAAAAHAQAADwAAAAAAAAABACAAAAAiAAAAZHJzL2Rvd25yZXYu&#10;eG1sUEsBAhQAFAAAAAgAh07iQEVRf4nHAQAAXAMAAA4AAAAAAAAAAQAgAAAAIg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>郑州铁路职业技术学院工会         　2018年6月1日印发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思源黑体">
    <w:panose1 w:val="020B0500000000090000"/>
    <w:charset w:val="86"/>
    <w:family w:val="auto"/>
    <w:pitch w:val="default"/>
    <w:sig w:usb0="20000003" w:usb1="2ADF3C10" w:usb2="00000016" w:usb3="00000000" w:csb0="60060107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95"/>
    <w:rsid w:val="00010B0E"/>
    <w:rsid w:val="00016CEB"/>
    <w:rsid w:val="000A3C2B"/>
    <w:rsid w:val="000C2114"/>
    <w:rsid w:val="00134C08"/>
    <w:rsid w:val="00182D54"/>
    <w:rsid w:val="00185495"/>
    <w:rsid w:val="001C0810"/>
    <w:rsid w:val="001D189B"/>
    <w:rsid w:val="00233105"/>
    <w:rsid w:val="00272CA4"/>
    <w:rsid w:val="00286209"/>
    <w:rsid w:val="002862C3"/>
    <w:rsid w:val="002D71B7"/>
    <w:rsid w:val="0030421A"/>
    <w:rsid w:val="00304EB6"/>
    <w:rsid w:val="003E6015"/>
    <w:rsid w:val="004103C6"/>
    <w:rsid w:val="00443E56"/>
    <w:rsid w:val="00581EB9"/>
    <w:rsid w:val="0059785D"/>
    <w:rsid w:val="005A7B82"/>
    <w:rsid w:val="005B3824"/>
    <w:rsid w:val="005C570D"/>
    <w:rsid w:val="007366C5"/>
    <w:rsid w:val="00774D60"/>
    <w:rsid w:val="00812AAB"/>
    <w:rsid w:val="008358F1"/>
    <w:rsid w:val="008570C1"/>
    <w:rsid w:val="00907E7E"/>
    <w:rsid w:val="00987578"/>
    <w:rsid w:val="009C7449"/>
    <w:rsid w:val="009F70C8"/>
    <w:rsid w:val="00A41268"/>
    <w:rsid w:val="00A50AD8"/>
    <w:rsid w:val="00A55FD8"/>
    <w:rsid w:val="00AB3AC8"/>
    <w:rsid w:val="00AC2566"/>
    <w:rsid w:val="00BA31C7"/>
    <w:rsid w:val="00C35D0D"/>
    <w:rsid w:val="00C64EFB"/>
    <w:rsid w:val="00C6564A"/>
    <w:rsid w:val="00CA0EBC"/>
    <w:rsid w:val="00CB5E37"/>
    <w:rsid w:val="00CF1A44"/>
    <w:rsid w:val="00D61717"/>
    <w:rsid w:val="00ED4ECF"/>
    <w:rsid w:val="00F06F3E"/>
    <w:rsid w:val="00F86C25"/>
    <w:rsid w:val="00FB552A"/>
    <w:rsid w:val="00FE5298"/>
    <w:rsid w:val="0D0240E5"/>
    <w:rsid w:val="275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244</Words>
  <Characters>1396</Characters>
  <Lines>11</Lines>
  <Paragraphs>3</Paragraphs>
  <TotalTime>1</TotalTime>
  <ScaleCrop>false</ScaleCrop>
  <LinksUpToDate>false</LinksUpToDate>
  <CharactersWithSpaces>1637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2018-05-29T23:58:00Z</dcterms:created>
  <dc:creator>微软用户</dc:creator>
  <cp:lastModifiedBy>Administrator</cp:lastModifiedBy>
  <cp:lastPrinted>2018-06-04T06:46:00Z</cp:lastPrinted>
  <dcterms:modified xsi:type="dcterms:W3CDTF">2018-06-27T09:11:26Z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