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330" w:lineRule="atLeast"/>
        <w:jc w:val="both"/>
        <w:rPr>
          <w:rFonts w:hint="eastAsia" w:ascii="宋体" w:hAnsi="宋体" w:cs="宋体"/>
          <w:b/>
          <w:bCs/>
          <w:color w:val="000000"/>
          <w:kern w:val="0"/>
          <w:sz w:val="44"/>
          <w:szCs w:val="44"/>
          <w:lang w:eastAsia="zh-CN"/>
        </w:rPr>
      </w:pPr>
      <w:r>
        <w:rPr>
          <w:rFonts w:ascii="宋体" w:hAnsi="宋体" w:eastAsia="黑体" w:cs="宋体"/>
          <w:color w:val="000000"/>
          <w:kern w:val="0"/>
          <w:sz w:val="36"/>
          <w:szCs w:val="36"/>
        </w:rPr>
        <w:t> </w:t>
      </w:r>
      <w:r>
        <w:rPr>
          <w:rFonts w:hint="eastAsia" w:ascii="宋体" w:hAnsi="宋体" w:cs="宋体"/>
          <w:b/>
          <w:bCs/>
          <w:color w:val="000000"/>
          <w:kern w:val="0"/>
          <w:sz w:val="44"/>
          <w:szCs w:val="44"/>
          <w:lang w:eastAsia="zh-CN"/>
        </w:rPr>
        <w:t>第六届（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</w:rPr>
        <w:t>201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val="en-US" w:eastAsia="zh-CN"/>
        </w:rPr>
        <w:t>6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</w:rPr>
        <w:t>年度</w:t>
      </w:r>
      <w:r>
        <w:rPr>
          <w:rFonts w:hint="eastAsia" w:ascii="宋体" w:hAnsi="宋体" w:cs="宋体"/>
          <w:b/>
          <w:bCs/>
          <w:color w:val="000000"/>
          <w:kern w:val="0"/>
          <w:sz w:val="44"/>
          <w:szCs w:val="44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</w:rPr>
        <w:t>河南省</w:t>
      </w:r>
      <w:r>
        <w:rPr>
          <w:rFonts w:hint="eastAsia" w:ascii="宋体" w:hAnsi="宋体" w:cs="宋体"/>
          <w:b/>
          <w:bCs/>
          <w:color w:val="000000"/>
          <w:kern w:val="0"/>
          <w:sz w:val="44"/>
          <w:szCs w:val="44"/>
          <w:lang w:eastAsia="zh-CN"/>
        </w:rPr>
        <w:t>发展研究奖</w:t>
      </w:r>
    </w:p>
    <w:p>
      <w:pPr>
        <w:widowControl/>
        <w:shd w:val="clear" w:color="auto" w:fill="FFFFFF"/>
        <w:spacing w:line="330" w:lineRule="atLeast"/>
        <w:jc w:val="both"/>
        <w:rPr>
          <w:rFonts w:hint="eastAsia" w:ascii="宋体" w:hAnsi="宋体" w:eastAsia="宋体" w:cs="宋体"/>
          <w:color w:val="000000"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color w:val="000000"/>
          <w:kern w:val="0"/>
          <w:sz w:val="44"/>
          <w:szCs w:val="44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</w:rPr>
        <w:t>报送材料时间安排</w:t>
      </w:r>
    </w:p>
    <w:p>
      <w:pPr>
        <w:widowControl/>
        <w:shd w:val="clear" w:color="auto" w:fill="FFFFFF"/>
        <w:spacing w:line="330" w:lineRule="atLeast"/>
        <w:ind w:firstLine="540" w:firstLineChars="257"/>
        <w:jc w:val="center"/>
        <w:rPr>
          <w:rFonts w:ascii="宋体" w:hAnsi="宋体" w:cs="宋体"/>
          <w:color w:val="000000"/>
          <w:kern w:val="0"/>
          <w:szCs w:val="21"/>
        </w:rPr>
      </w:pPr>
    </w:p>
    <w:p>
      <w:pPr>
        <w:widowControl/>
        <w:shd w:val="clear" w:color="auto" w:fill="FFFFFF"/>
        <w:spacing w:line="330" w:lineRule="atLeast"/>
        <w:jc w:val="left"/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</w:rPr>
        <w:t>各省辖市政府发展研究中心（研究室）、省直各单位、各高等院校、科研院所、省管企业：</w:t>
      </w:r>
    </w:p>
    <w:p>
      <w:pPr>
        <w:widowControl/>
        <w:shd w:val="clear" w:color="auto" w:fill="FFFFFF"/>
        <w:spacing w:line="330" w:lineRule="atLeast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为便于201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年度河南省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发展研究奖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申报材料的汇总录入，现将材料报送时间安排如下：</w:t>
      </w:r>
    </w:p>
    <w:p>
      <w:pPr>
        <w:widowControl/>
        <w:shd w:val="clear" w:color="auto" w:fill="FFFFFF"/>
        <w:spacing w:line="330" w:lineRule="atLeast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 xml:space="preserve">    10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月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日：郑州航院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省直单位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、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郑州市、许昌市、漯河市</w:t>
      </w:r>
    </w:p>
    <w:p>
      <w:pPr>
        <w:widowControl/>
        <w:shd w:val="clear" w:color="auto" w:fill="FFFFFF"/>
        <w:spacing w:line="330" w:lineRule="atLeast"/>
        <w:ind w:firstLine="54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 xml:space="preserve"> 10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月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日：河南财经政法大学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洛阳市、南阳市、三门峡市、周口市、商丘市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 xml:space="preserve">   </w:t>
      </w:r>
    </w:p>
    <w:p>
      <w:pPr>
        <w:widowControl/>
        <w:shd w:val="clear" w:color="auto" w:fill="FFFFFF"/>
        <w:spacing w:line="330" w:lineRule="atLeast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 xml:space="preserve">    10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月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26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日：河南大学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开封市、信阳市、驻马店市、平顶山市、濮阳市</w:t>
      </w:r>
    </w:p>
    <w:p>
      <w:pPr>
        <w:widowControl/>
        <w:shd w:val="clear" w:color="auto" w:fill="FFFFFF"/>
        <w:spacing w:line="330" w:lineRule="atLeast"/>
        <w:ind w:firstLine="64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月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27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日：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河南省社科院、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河南师范大学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安阳市、新乡市、焦作市、鹤壁市、济源市</w:t>
      </w:r>
    </w:p>
    <w:p>
      <w:pPr>
        <w:widowControl/>
        <w:shd w:val="clear" w:color="auto" w:fill="FFFFFF"/>
        <w:spacing w:line="330" w:lineRule="atLeast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 xml:space="preserve">    10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月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28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日 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: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郑州大学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河南理工大学、河南工业大学、河南农业大学</w:t>
      </w:r>
    </w:p>
    <w:p>
      <w:pPr>
        <w:widowControl/>
        <w:shd w:val="clear" w:color="auto" w:fill="FFFFFF"/>
        <w:spacing w:line="330" w:lineRule="atLeast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 xml:space="preserve">     1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、请各单位先发送电子文本，与省政府发展研究中心科研处联系确认后，再按照规定时间报送纸质材料。</w:t>
      </w:r>
    </w:p>
    <w:p>
      <w:pPr>
        <w:widowControl/>
        <w:shd w:val="clear" w:color="auto" w:fill="FFFFFF"/>
        <w:spacing w:line="330" w:lineRule="atLeast"/>
        <w:ind w:firstLine="54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电子邮箱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hnfzyjj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  <w:t>@126.com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 xml:space="preserve">   </w:t>
      </w:r>
    </w:p>
    <w:p>
      <w:pPr>
        <w:widowControl/>
        <w:shd w:val="clear" w:color="auto" w:fill="FFFFFF"/>
        <w:spacing w:line="330" w:lineRule="atLeast"/>
        <w:ind w:firstLine="540"/>
        <w:jc w:val="left"/>
        <w:rPr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 xml:space="preserve"> 2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、联系电话：0371—65506301、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lang w:val="en-US" w:eastAsia="zh-CN"/>
        </w:rPr>
        <w:t>65950295、65900705、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lang w:val="en-US" w:eastAsia="zh-CN"/>
        </w:rPr>
        <w:t>65908090</w:t>
      </w:r>
    </w:p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883EB1"/>
    <w:rsid w:val="04AE4BC3"/>
    <w:rsid w:val="1F0319BA"/>
    <w:rsid w:val="2F7C3CF4"/>
    <w:rsid w:val="3847765F"/>
    <w:rsid w:val="39B55007"/>
    <w:rsid w:val="41063C4B"/>
    <w:rsid w:val="41373C0A"/>
    <w:rsid w:val="44444375"/>
    <w:rsid w:val="4FB65A54"/>
    <w:rsid w:val="4FFC319B"/>
    <w:rsid w:val="55C47520"/>
    <w:rsid w:val="584B0854"/>
    <w:rsid w:val="5BD75144"/>
    <w:rsid w:val="5BF454DD"/>
    <w:rsid w:val="73F020CC"/>
    <w:rsid w:val="77883EB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Office_10.1.0.5973_F1E327BC-269C-435d-A152-05C5408002CA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2016-05-17T03:01:00Z</dcterms:created>
  <dc:creator>lenovo</dc:creator>
  <cp:lastModifiedBy>lenovo</cp:lastModifiedBy>
  <dcterms:modified xsi:type="dcterms:W3CDTF">2016-10-09T08:00:48Z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2052-10.1.0.5973</vt:lpwstr>
  </property>
</Properties>
</file>