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25E2D">
      <w:pPr>
        <w:pStyle w:val="4"/>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ascii="方正小标宋简体" w:hAnsi="楷体" w:eastAsia="方正小标宋简体"/>
          <w:color w:val="auto"/>
          <w:sz w:val="44"/>
          <w:szCs w:val="44"/>
        </w:rPr>
      </w:pPr>
      <w:r>
        <w:rPr>
          <w:rFonts w:hint="eastAsia" w:ascii="方正小标宋简体" w:hAnsi="楷体" w:eastAsia="方正小标宋简体"/>
          <w:color w:val="auto"/>
          <w:sz w:val="44"/>
          <w:szCs w:val="44"/>
        </w:rPr>
        <w:t>202</w:t>
      </w:r>
      <w:r>
        <w:rPr>
          <w:rFonts w:hint="eastAsia" w:ascii="方正小标宋简体" w:hAnsi="楷体" w:eastAsia="方正小标宋简体"/>
          <w:color w:val="auto"/>
          <w:sz w:val="44"/>
          <w:szCs w:val="44"/>
          <w:lang w:val="en-US" w:eastAsia="zh-CN"/>
        </w:rPr>
        <w:t>5</w:t>
      </w:r>
      <w:r>
        <w:rPr>
          <w:rFonts w:hint="eastAsia" w:ascii="方正小标宋简体" w:hAnsi="楷体" w:eastAsia="方正小标宋简体"/>
          <w:color w:val="auto"/>
          <w:sz w:val="44"/>
          <w:szCs w:val="44"/>
        </w:rPr>
        <w:t>年度述职述廉述学报告</w:t>
      </w:r>
    </w:p>
    <w:p w14:paraId="2F63A7C0">
      <w:pPr>
        <w:pStyle w:val="4"/>
        <w:keepNext w:val="0"/>
        <w:keepLines w:val="0"/>
        <w:pageBreakBefore w:val="0"/>
        <w:widowControl w:val="0"/>
        <w:kinsoku/>
        <w:wordWrap/>
        <w:overflowPunct/>
        <w:topLinePunct w:val="0"/>
        <w:autoSpaceDE/>
        <w:autoSpaceDN/>
        <w:bidi w:val="0"/>
        <w:adjustRightInd/>
        <w:snapToGrid w:val="0"/>
        <w:spacing w:before="157" w:beforeLines="50" w:line="600" w:lineRule="exact"/>
        <w:ind w:firstLine="0" w:firstLineChars="0"/>
        <w:jc w:val="center"/>
        <w:textAlignment w:val="auto"/>
        <w:rPr>
          <w:rFonts w:hAnsi="楷体"/>
          <w:color w:val="auto"/>
          <w:sz w:val="32"/>
          <w:szCs w:val="32"/>
        </w:rPr>
      </w:pPr>
      <w:r>
        <w:rPr>
          <w:rFonts w:hint="eastAsia" w:hAnsi="楷体"/>
          <w:color w:val="auto"/>
          <w:sz w:val="32"/>
          <w:szCs w:val="32"/>
          <w:lang w:val="en-US" w:eastAsia="zh-CN"/>
        </w:rPr>
        <w:t>马克思主义学院</w:t>
      </w:r>
      <w:r>
        <w:rPr>
          <w:rFonts w:hint="eastAsia" w:hAnsi="楷体"/>
          <w:color w:val="auto"/>
          <w:sz w:val="32"/>
          <w:szCs w:val="32"/>
        </w:rPr>
        <w:t xml:space="preserve"> 王传礼</w:t>
      </w:r>
    </w:p>
    <w:p w14:paraId="3293E18B">
      <w:pPr>
        <w:pStyle w:val="4"/>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hAnsi="楷体" w:eastAsia="楷体_GB2312"/>
          <w:color w:val="auto"/>
          <w:sz w:val="32"/>
          <w:szCs w:val="32"/>
          <w:lang w:eastAsia="zh-CN"/>
        </w:rPr>
      </w:pPr>
      <w:r>
        <w:rPr>
          <w:rFonts w:hint="eastAsia" w:hAnsi="楷体"/>
          <w:color w:val="auto"/>
          <w:sz w:val="32"/>
          <w:szCs w:val="32"/>
          <w:lang w:eastAsia="zh-CN"/>
        </w:rPr>
        <w:t>（</w:t>
      </w:r>
      <w:r>
        <w:rPr>
          <w:rFonts w:hint="eastAsia" w:hAnsi="楷体"/>
          <w:color w:val="auto"/>
          <w:sz w:val="32"/>
          <w:szCs w:val="32"/>
        </w:rPr>
        <w:t>2</w:t>
      </w:r>
      <w:r>
        <w:rPr>
          <w:rFonts w:hAnsi="楷体"/>
          <w:color w:val="auto"/>
          <w:sz w:val="32"/>
          <w:szCs w:val="32"/>
        </w:rPr>
        <w:t>02</w:t>
      </w:r>
      <w:r>
        <w:rPr>
          <w:rFonts w:hint="eastAsia" w:hAnsi="楷体"/>
          <w:color w:val="auto"/>
          <w:sz w:val="32"/>
          <w:szCs w:val="32"/>
          <w:lang w:val="en-US" w:eastAsia="zh-CN"/>
        </w:rPr>
        <w:t>6</w:t>
      </w:r>
      <w:r>
        <w:rPr>
          <w:rFonts w:hint="eastAsia" w:hAnsi="楷体"/>
          <w:color w:val="auto"/>
          <w:sz w:val="32"/>
          <w:szCs w:val="32"/>
        </w:rPr>
        <w:t>年</w:t>
      </w:r>
      <w:r>
        <w:rPr>
          <w:rFonts w:hint="eastAsia" w:hAnsi="楷体"/>
          <w:color w:val="auto"/>
          <w:sz w:val="32"/>
          <w:szCs w:val="32"/>
          <w:lang w:val="en-US" w:eastAsia="zh-CN"/>
        </w:rPr>
        <w:t>1</w:t>
      </w:r>
      <w:r>
        <w:rPr>
          <w:rFonts w:hint="eastAsia" w:hAnsi="楷体"/>
          <w:color w:val="auto"/>
          <w:sz w:val="32"/>
          <w:szCs w:val="32"/>
        </w:rPr>
        <w:t>月</w:t>
      </w:r>
      <w:r>
        <w:rPr>
          <w:rFonts w:hint="eastAsia" w:hAnsi="楷体"/>
          <w:color w:val="auto"/>
          <w:sz w:val="32"/>
          <w:szCs w:val="32"/>
          <w:lang w:val="en-US" w:eastAsia="zh-CN"/>
        </w:rPr>
        <w:t>8</w:t>
      </w:r>
      <w:r>
        <w:rPr>
          <w:rFonts w:hint="eastAsia" w:hAnsi="楷体"/>
          <w:color w:val="auto"/>
          <w:sz w:val="32"/>
          <w:szCs w:val="32"/>
        </w:rPr>
        <w:t>日</w:t>
      </w:r>
      <w:r>
        <w:rPr>
          <w:rFonts w:hint="eastAsia" w:hAnsi="楷体"/>
          <w:color w:val="auto"/>
          <w:sz w:val="32"/>
          <w:szCs w:val="32"/>
          <w:lang w:eastAsia="zh-CN"/>
        </w:rPr>
        <w:t>）</w:t>
      </w:r>
    </w:p>
    <w:p w14:paraId="13C1CBE6">
      <w:pPr>
        <w:pStyle w:val="4"/>
        <w:keepNext w:val="0"/>
        <w:keepLines w:val="0"/>
        <w:pageBreakBefore w:val="0"/>
        <w:widowControl w:val="0"/>
        <w:kinsoku/>
        <w:wordWrap/>
        <w:overflowPunct/>
        <w:topLinePunct w:val="0"/>
        <w:autoSpaceDE/>
        <w:autoSpaceDN/>
        <w:bidi w:val="0"/>
        <w:adjustRightInd/>
        <w:snapToGrid w:val="0"/>
        <w:spacing w:line="600" w:lineRule="exact"/>
        <w:ind w:firstLine="0" w:firstLineChars="0"/>
        <w:textAlignment w:val="auto"/>
        <w:rPr>
          <w:rFonts w:ascii="仿宋_GB2312" w:hAnsi="仿宋" w:eastAsia="仿宋_GB2312"/>
          <w:bCs/>
          <w:color w:val="auto"/>
          <w:szCs w:val="28"/>
        </w:rPr>
      </w:pPr>
    </w:p>
    <w:p w14:paraId="67A14947">
      <w:pPr>
        <w:pStyle w:val="4"/>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2025年</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在学校党委和行政的正确领导下，我始终坚持以</w:t>
      </w:r>
      <w:r>
        <w:rPr>
          <w:rFonts w:hint="eastAsia" w:ascii="仿宋_GB2312" w:hAnsi="仿宋_GB2312" w:eastAsia="仿宋_GB2312" w:cs="仿宋_GB2312"/>
          <w:bCs/>
          <w:color w:val="auto"/>
          <w:sz w:val="32"/>
          <w:szCs w:val="32"/>
        </w:rPr>
        <w:t>习近平新时代中国特色社会主义思想</w:t>
      </w:r>
      <w:r>
        <w:rPr>
          <w:rFonts w:hint="eastAsia" w:ascii="仿宋_GB2312" w:hAnsi="仿宋_GB2312" w:eastAsia="仿宋_GB2312" w:cs="仿宋_GB2312"/>
          <w:bCs/>
          <w:color w:val="auto"/>
          <w:sz w:val="32"/>
          <w:szCs w:val="32"/>
          <w:lang w:val="en-US" w:eastAsia="zh-CN"/>
        </w:rPr>
        <w:t>为指导</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深入学习贯彻党的二十大和二十届历次全会精神，切实强化责任担当，认真履行工作职责，</w:t>
      </w:r>
      <w:r>
        <w:rPr>
          <w:rFonts w:hint="eastAsia" w:ascii="仿宋_GB2312" w:hAnsi="仿宋_GB2312" w:eastAsia="仿宋_GB2312" w:cs="仿宋_GB2312"/>
          <w:bCs/>
          <w:color w:val="auto"/>
          <w:sz w:val="32"/>
          <w:szCs w:val="32"/>
        </w:rPr>
        <w:t>圆满完成各项</w:t>
      </w:r>
      <w:r>
        <w:rPr>
          <w:rFonts w:hint="eastAsia" w:ascii="仿宋_GB2312" w:hAnsi="仿宋_GB2312" w:eastAsia="仿宋_GB2312" w:cs="仿宋_GB2312"/>
          <w:bCs/>
          <w:color w:val="auto"/>
          <w:sz w:val="32"/>
          <w:szCs w:val="32"/>
          <w:lang w:val="en-US" w:eastAsia="zh-CN"/>
        </w:rPr>
        <w:t>任务，推动责任范围内的各项工作实现新跨越、开创新局面。</w:t>
      </w:r>
      <w:r>
        <w:rPr>
          <w:rFonts w:hint="eastAsia" w:ascii="仿宋_GB2312" w:hAnsi="仿宋_GB2312" w:eastAsia="仿宋_GB2312" w:cs="仿宋_GB2312"/>
          <w:bCs/>
          <w:color w:val="auto"/>
          <w:sz w:val="32"/>
          <w:szCs w:val="32"/>
        </w:rPr>
        <w:t>现将202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年度工作情况总结汇报如下：</w:t>
      </w:r>
    </w:p>
    <w:p w14:paraId="458100B5">
      <w:pPr>
        <w:pStyle w:val="4"/>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黑体" w:hAnsi="黑体" w:eastAsia="黑体" w:cs="黑体"/>
          <w:bCs/>
          <w:color w:val="auto"/>
          <w:sz w:val="32"/>
          <w:szCs w:val="32"/>
        </w:rPr>
        <w:t>一、</w:t>
      </w:r>
      <w:r>
        <w:rPr>
          <w:rFonts w:hint="eastAsia" w:ascii="黑体" w:hAnsi="黑体" w:eastAsia="黑体" w:cs="黑体"/>
          <w:bCs/>
          <w:color w:val="auto"/>
          <w:sz w:val="32"/>
          <w:szCs w:val="32"/>
          <w:lang w:val="en-US" w:eastAsia="zh-CN"/>
        </w:rPr>
        <w:t>强化理论武装，在努力学习中提升履职能力。</w:t>
      </w:r>
      <w:r>
        <w:rPr>
          <w:rFonts w:hint="eastAsia" w:ascii="仿宋_GB2312" w:hAnsi="仿宋_GB2312" w:eastAsia="仿宋_GB2312" w:cs="仿宋_GB2312"/>
          <w:bCs/>
          <w:color w:val="auto"/>
          <w:sz w:val="32"/>
          <w:szCs w:val="32"/>
          <w:lang w:val="en-US" w:eastAsia="zh-CN"/>
        </w:rPr>
        <w:t>深入学习贯彻习近平新时代中国特色社会主义思想，坚持读原著、学原文、悟原理，持续在学深悟透、系统全面、融会贯通上下功夫，努力掌握精神实质，进一步深刻领悟“两个确立”的决定性意义，不断增强“四个意识”，坚定“四个自信”，做到“两个维护”，坚持不懈用习近平新时代中国特色社会主义思想凝心铸魂。在认真学习理论的基础上，努力钻</w:t>
      </w:r>
      <w:bookmarkStart w:id="0" w:name="_GoBack"/>
      <w:bookmarkEnd w:id="0"/>
      <w:r>
        <w:rPr>
          <w:rFonts w:hint="eastAsia" w:ascii="仿宋_GB2312" w:hAnsi="仿宋_GB2312" w:eastAsia="仿宋_GB2312" w:cs="仿宋_GB2312"/>
          <w:bCs/>
          <w:color w:val="auto"/>
          <w:sz w:val="32"/>
          <w:szCs w:val="32"/>
          <w:lang w:val="en-US" w:eastAsia="zh-CN"/>
        </w:rPr>
        <w:t>研工作业务，2025年，我结合高等职业教育前沿和工作实际，先后主笔撰写了党建、思政课、国际化办学等方面的经验材料和工作案例4篇，切实将学习成果转化为工作思路和举措，做到聚焦发展、学用结合。</w:t>
      </w:r>
    </w:p>
    <w:p w14:paraId="4CD4D062">
      <w:pPr>
        <w:pStyle w:val="4"/>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Cs/>
          <w:color w:val="auto"/>
          <w:kern w:val="0"/>
          <w:sz w:val="32"/>
          <w:szCs w:val="32"/>
          <w:shd w:val="clear" w:color="auto" w:fill="FFFFFF"/>
          <w:lang w:val="en-US" w:eastAsia="zh-CN" w:bidi="ar"/>
        </w:rPr>
      </w:pPr>
      <w:r>
        <w:rPr>
          <w:rFonts w:hint="eastAsia" w:ascii="黑体" w:hAnsi="黑体" w:eastAsia="黑体" w:cs="黑体"/>
          <w:bCs/>
          <w:color w:val="auto"/>
          <w:sz w:val="32"/>
          <w:szCs w:val="32"/>
          <w:lang w:val="en-US" w:eastAsia="zh-CN"/>
        </w:rPr>
        <w:t>二、狠抓工作落实，在真抓实干中推动事业发展。</w:t>
      </w:r>
      <w:r>
        <w:rPr>
          <w:rFonts w:hint="eastAsia" w:ascii="仿宋_GB2312" w:hAnsi="仿宋_GB2312" w:eastAsia="仿宋_GB2312" w:cs="仿宋_GB2312"/>
          <w:bCs/>
          <w:color w:val="auto"/>
          <w:sz w:val="32"/>
          <w:szCs w:val="32"/>
          <w:lang w:val="en-US" w:eastAsia="zh-CN"/>
        </w:rPr>
        <w:t>一年来，我先后担任党政办公室副主任、马克思主义学院院长职务，工作中履</w:t>
      </w:r>
      <w:r>
        <w:rPr>
          <w:rFonts w:hint="eastAsia" w:ascii="仿宋_GB2312" w:hAnsi="仿宋_GB2312" w:eastAsia="仿宋_GB2312" w:cs="仿宋_GB2312"/>
          <w:bCs/>
          <w:color w:val="auto"/>
          <w:kern w:val="0"/>
          <w:sz w:val="32"/>
          <w:szCs w:val="32"/>
          <w:shd w:val="clear" w:color="auto" w:fill="FFFFFF"/>
          <w:lang w:val="en-US" w:eastAsia="zh-CN" w:bidi="ar"/>
        </w:rPr>
        <w:t>职尽责、务实担当，圆满完成各项工作任务。</w:t>
      </w:r>
    </w:p>
    <w:p w14:paraId="12C11733">
      <w:pPr>
        <w:pStyle w:val="4"/>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Cs/>
          <w:color w:val="auto"/>
          <w:kern w:val="0"/>
          <w:sz w:val="32"/>
          <w:szCs w:val="32"/>
          <w:shd w:val="clear" w:color="auto" w:fill="FFFFFF"/>
          <w:lang w:val="en-US" w:eastAsia="zh-CN" w:bidi="ar"/>
        </w:rPr>
      </w:pPr>
      <w:r>
        <w:rPr>
          <w:rFonts w:hint="eastAsia" w:ascii="楷体_GB2312" w:hAnsi="楷体_GB2312" w:eastAsia="楷体_GB2312" w:cs="楷体_GB2312"/>
          <w:b/>
          <w:bCs w:val="0"/>
          <w:color w:val="auto"/>
          <w:kern w:val="0"/>
          <w:sz w:val="32"/>
          <w:szCs w:val="32"/>
          <w:shd w:val="clear" w:color="auto" w:fill="FFFFFF"/>
          <w:lang w:val="en-US" w:eastAsia="zh-CN" w:bidi="ar"/>
        </w:rPr>
        <w:t>（一）认真做好党政办</w:t>
      </w:r>
      <w:r>
        <w:rPr>
          <w:rFonts w:hint="eastAsia" w:hAnsi="楷体_GB2312" w:cs="楷体_GB2312"/>
          <w:b/>
          <w:bCs w:val="0"/>
          <w:color w:val="auto"/>
          <w:kern w:val="0"/>
          <w:sz w:val="32"/>
          <w:szCs w:val="32"/>
          <w:shd w:val="clear" w:color="auto" w:fill="FFFFFF"/>
          <w:lang w:val="en-US" w:eastAsia="zh-CN" w:bidi="ar"/>
        </w:rPr>
        <w:t>分管</w:t>
      </w:r>
      <w:r>
        <w:rPr>
          <w:rFonts w:hint="eastAsia" w:ascii="楷体_GB2312" w:hAnsi="楷体_GB2312" w:eastAsia="楷体_GB2312" w:cs="楷体_GB2312"/>
          <w:b/>
          <w:bCs w:val="0"/>
          <w:color w:val="auto"/>
          <w:kern w:val="0"/>
          <w:sz w:val="32"/>
          <w:szCs w:val="32"/>
          <w:shd w:val="clear" w:color="auto" w:fill="FFFFFF"/>
          <w:lang w:val="en-US" w:eastAsia="zh-CN" w:bidi="ar"/>
        </w:rPr>
        <w:t>工作。</w:t>
      </w:r>
      <w:r>
        <w:rPr>
          <w:rFonts w:hint="eastAsia" w:ascii="仿宋_GB2312" w:hAnsi="仿宋_GB2312" w:eastAsia="仿宋_GB2312" w:cs="仿宋_GB2312"/>
          <w:bCs/>
          <w:color w:val="auto"/>
          <w:kern w:val="0"/>
          <w:sz w:val="32"/>
          <w:szCs w:val="32"/>
          <w:shd w:val="clear" w:color="auto" w:fill="FFFFFF"/>
          <w:lang w:val="en-US" w:eastAsia="zh-CN" w:bidi="ar"/>
        </w:rPr>
        <w:t>在党政办工作期间，坚持以文辅政，做到高质量撰写文稿、高质量编报信息、高效率运转公文、高标准保障会务。</w:t>
      </w:r>
      <w:r>
        <w:rPr>
          <w:rFonts w:hint="eastAsia" w:ascii="仿宋_GB2312" w:hAnsi="仿宋_GB2312" w:eastAsia="仿宋_GB2312" w:cs="仿宋_GB2312"/>
          <w:b/>
          <w:bCs w:val="0"/>
          <w:color w:val="auto"/>
          <w:kern w:val="0"/>
          <w:sz w:val="32"/>
          <w:szCs w:val="32"/>
          <w:shd w:val="clear" w:color="auto" w:fill="FFFFFF"/>
          <w:lang w:val="en-US" w:eastAsia="zh-CN" w:bidi="ar"/>
        </w:rPr>
        <w:t>在文稿撰写上，</w:t>
      </w:r>
      <w:r>
        <w:rPr>
          <w:rFonts w:hint="eastAsia" w:ascii="仿宋_GB2312" w:hAnsi="仿宋_GB2312" w:eastAsia="仿宋_GB2312" w:cs="仿宋_GB2312"/>
          <w:bCs/>
          <w:color w:val="auto"/>
          <w:kern w:val="0"/>
          <w:sz w:val="32"/>
          <w:szCs w:val="32"/>
          <w:shd w:val="clear" w:color="auto" w:fill="FFFFFF"/>
          <w:lang w:val="en-US" w:eastAsia="zh-CN" w:bidi="ar"/>
        </w:rPr>
        <w:t>牢固树立精品意识，全年</w:t>
      </w:r>
      <w:r>
        <w:rPr>
          <w:rFonts w:hint="eastAsia" w:ascii="仿宋_GB2312" w:hAnsi="仿宋_GB2312" w:eastAsia="仿宋_GB2312" w:cs="仿宋_GB2312"/>
          <w:bCs/>
          <w:color w:val="auto"/>
          <w:kern w:val="0"/>
          <w:sz w:val="32"/>
          <w:szCs w:val="32"/>
          <w:shd w:val="clear" w:color="auto" w:fill="FFFFFF"/>
          <w:lang w:bidi="ar"/>
        </w:rPr>
        <w:t>完成通知、意见、报告、讲话稿、会议纪要及总结等各类材料</w:t>
      </w:r>
      <w:r>
        <w:rPr>
          <w:rFonts w:hint="eastAsia" w:ascii="仿宋_GB2312" w:hAnsi="仿宋_GB2312" w:eastAsia="仿宋_GB2312" w:cs="仿宋_GB2312"/>
          <w:bCs/>
          <w:color w:val="auto"/>
          <w:kern w:val="0"/>
          <w:sz w:val="32"/>
          <w:szCs w:val="32"/>
          <w:shd w:val="clear" w:color="auto" w:fill="FFFFFF"/>
          <w:lang w:val="en-US" w:eastAsia="zh-CN" w:bidi="ar"/>
        </w:rPr>
        <w:t>3</w:t>
      </w:r>
      <w:r>
        <w:rPr>
          <w:rFonts w:hint="eastAsia" w:ascii="仿宋_GB2312" w:hAnsi="仿宋_GB2312" w:eastAsia="仿宋_GB2312" w:cs="仿宋_GB2312"/>
          <w:bCs/>
          <w:color w:val="auto"/>
          <w:kern w:val="0"/>
          <w:sz w:val="32"/>
          <w:szCs w:val="32"/>
          <w:shd w:val="clear" w:color="auto" w:fill="FFFFFF"/>
          <w:lang w:bidi="ar"/>
        </w:rPr>
        <w:t>00余份，为领导决策提供了重要参考。</w:t>
      </w:r>
      <w:r>
        <w:rPr>
          <w:rFonts w:hint="eastAsia" w:ascii="仿宋_GB2312" w:hAnsi="仿宋_GB2312" w:eastAsia="仿宋_GB2312" w:cs="仿宋_GB2312"/>
          <w:b/>
          <w:bCs w:val="0"/>
          <w:color w:val="auto"/>
          <w:kern w:val="0"/>
          <w:sz w:val="32"/>
          <w:szCs w:val="32"/>
          <w:shd w:val="clear" w:color="auto" w:fill="FFFFFF"/>
          <w:lang w:val="en-US" w:eastAsia="zh-CN" w:bidi="ar"/>
        </w:rPr>
        <w:t>在信息编报上，</w:t>
      </w:r>
      <w:r>
        <w:rPr>
          <w:rFonts w:hint="eastAsia" w:ascii="仿宋_GB2312" w:hAnsi="仿宋_GB2312" w:eastAsia="仿宋_GB2312" w:cs="仿宋_GB2312"/>
          <w:bCs/>
          <w:color w:val="auto"/>
          <w:kern w:val="0"/>
          <w:sz w:val="32"/>
          <w:szCs w:val="32"/>
          <w:shd w:val="clear" w:color="auto" w:fill="FFFFFF"/>
          <w:lang w:bidi="ar"/>
        </w:rPr>
        <w:t>及时收集、编发、上报信息，努力提高信息质量，充分展示学校发展的成效和亮点</w:t>
      </w:r>
      <w:r>
        <w:rPr>
          <w:rFonts w:hint="eastAsia" w:ascii="仿宋_GB2312" w:hAnsi="仿宋_GB2312" w:eastAsia="仿宋_GB2312" w:cs="仿宋_GB2312"/>
          <w:bCs/>
          <w:color w:val="auto"/>
          <w:kern w:val="0"/>
          <w:sz w:val="32"/>
          <w:szCs w:val="32"/>
          <w:shd w:val="clear" w:color="auto" w:fill="FFFFFF"/>
          <w:lang w:eastAsia="zh-CN" w:bidi="ar"/>
        </w:rPr>
        <w:t>，</w:t>
      </w:r>
      <w:r>
        <w:rPr>
          <w:rFonts w:hint="eastAsia" w:ascii="仿宋_GB2312" w:hAnsi="仿宋_GB2312" w:eastAsia="仿宋_GB2312" w:cs="仿宋_GB2312"/>
          <w:bCs/>
          <w:color w:val="auto"/>
          <w:kern w:val="0"/>
          <w:sz w:val="32"/>
          <w:szCs w:val="32"/>
          <w:shd w:val="clear" w:color="auto" w:fill="FFFFFF"/>
          <w:lang w:bidi="ar"/>
        </w:rPr>
        <w:t>全年上报河南省教育厅经验材料</w:t>
      </w:r>
      <w:r>
        <w:rPr>
          <w:rFonts w:hint="eastAsia" w:ascii="仿宋_GB2312" w:hAnsi="仿宋_GB2312" w:eastAsia="仿宋_GB2312" w:cs="仿宋_GB2312"/>
          <w:bCs/>
          <w:color w:val="auto"/>
          <w:kern w:val="0"/>
          <w:sz w:val="32"/>
          <w:szCs w:val="32"/>
          <w:shd w:val="clear" w:color="auto" w:fill="FFFFFF"/>
          <w:lang w:val="en-US" w:eastAsia="zh-CN" w:bidi="ar"/>
        </w:rPr>
        <w:t>20余</w:t>
      </w:r>
      <w:r>
        <w:rPr>
          <w:rFonts w:hint="eastAsia" w:ascii="仿宋_GB2312" w:hAnsi="仿宋_GB2312" w:eastAsia="仿宋_GB2312" w:cs="仿宋_GB2312"/>
          <w:bCs/>
          <w:color w:val="auto"/>
          <w:kern w:val="0"/>
          <w:sz w:val="32"/>
          <w:szCs w:val="32"/>
          <w:shd w:val="clear" w:color="auto" w:fill="FFFFFF"/>
          <w:lang w:bidi="ar"/>
        </w:rPr>
        <w:t>篇。</w:t>
      </w:r>
      <w:r>
        <w:rPr>
          <w:rFonts w:hint="eastAsia" w:ascii="仿宋_GB2312" w:hAnsi="仿宋_GB2312" w:eastAsia="仿宋_GB2312" w:cs="仿宋_GB2312"/>
          <w:b/>
          <w:bCs w:val="0"/>
          <w:color w:val="auto"/>
          <w:kern w:val="0"/>
          <w:sz w:val="32"/>
          <w:szCs w:val="32"/>
          <w:shd w:val="clear" w:color="auto" w:fill="FFFFFF"/>
          <w:lang w:val="en-US" w:eastAsia="zh-CN" w:bidi="ar"/>
        </w:rPr>
        <w:t>在公文运转上，</w:t>
      </w:r>
      <w:r>
        <w:rPr>
          <w:rFonts w:hint="eastAsia" w:ascii="仿宋_GB2312" w:hAnsi="仿宋_GB2312" w:eastAsia="仿宋_GB2312" w:cs="仿宋_GB2312"/>
          <w:bCs/>
          <w:color w:val="auto"/>
          <w:kern w:val="0"/>
          <w:sz w:val="32"/>
          <w:szCs w:val="32"/>
          <w:shd w:val="clear" w:color="auto" w:fill="FFFFFF"/>
          <w:lang w:bidi="ar"/>
        </w:rPr>
        <w:t>遵循“及时收文、即时分发、急事急办、特事特办、规范办理”的原则，加快公文流转速度，及时进行登记、处理、转交，全年处理上级来文</w:t>
      </w:r>
      <w:r>
        <w:rPr>
          <w:rFonts w:hint="eastAsia" w:ascii="仿宋_GB2312" w:hAnsi="仿宋_GB2312" w:eastAsia="仿宋_GB2312" w:cs="仿宋_GB2312"/>
          <w:bCs/>
          <w:color w:val="auto"/>
          <w:kern w:val="0"/>
          <w:sz w:val="32"/>
          <w:szCs w:val="32"/>
          <w:shd w:val="clear" w:color="auto" w:fill="FFFFFF"/>
          <w:lang w:val="en-US" w:eastAsia="zh-CN" w:bidi="ar"/>
        </w:rPr>
        <w:t>1006</w:t>
      </w:r>
      <w:r>
        <w:rPr>
          <w:rFonts w:hint="eastAsia" w:ascii="仿宋_GB2312" w:hAnsi="仿宋_GB2312" w:eastAsia="仿宋_GB2312" w:cs="仿宋_GB2312"/>
          <w:bCs/>
          <w:color w:val="auto"/>
          <w:kern w:val="0"/>
          <w:sz w:val="32"/>
          <w:szCs w:val="32"/>
          <w:shd w:val="clear" w:color="auto" w:fill="FFFFFF"/>
          <w:lang w:bidi="ar"/>
        </w:rPr>
        <w:t>余份，制发文件256份，机要来文115件，校内发文280件，全部按时分类呈阅、精准分办、跟踪反馈，确保政令畅通无阻</w:t>
      </w:r>
      <w:r>
        <w:rPr>
          <w:rFonts w:hint="eastAsia" w:ascii="仿宋_GB2312" w:hAnsi="仿宋_GB2312" w:eastAsia="仿宋_GB2312" w:cs="仿宋_GB2312"/>
          <w:bCs/>
          <w:color w:val="auto"/>
          <w:kern w:val="0"/>
          <w:sz w:val="32"/>
          <w:szCs w:val="32"/>
          <w:shd w:val="clear" w:color="auto" w:fill="FFFFFF"/>
          <w:lang w:val="en-US" w:eastAsia="zh-CN" w:bidi="ar"/>
        </w:rPr>
        <w:t>。</w:t>
      </w:r>
      <w:r>
        <w:rPr>
          <w:rFonts w:hint="eastAsia" w:ascii="仿宋_GB2312" w:hAnsi="仿宋_GB2312" w:eastAsia="仿宋_GB2312" w:cs="仿宋_GB2312"/>
          <w:b/>
          <w:bCs w:val="0"/>
          <w:color w:val="auto"/>
          <w:kern w:val="0"/>
          <w:sz w:val="32"/>
          <w:szCs w:val="32"/>
          <w:shd w:val="clear" w:color="auto" w:fill="FFFFFF"/>
          <w:lang w:val="en-US" w:eastAsia="zh-CN" w:bidi="ar"/>
        </w:rPr>
        <w:t>在会务保障上，</w:t>
      </w:r>
      <w:r>
        <w:rPr>
          <w:rFonts w:hint="eastAsia" w:ascii="仿宋_GB2312" w:hAnsi="仿宋_GB2312" w:eastAsia="仿宋_GB2312" w:cs="仿宋_GB2312"/>
          <w:bCs/>
          <w:color w:val="auto"/>
          <w:kern w:val="0"/>
          <w:sz w:val="32"/>
          <w:szCs w:val="32"/>
          <w:shd w:val="clear" w:color="auto" w:fill="FFFFFF"/>
          <w:lang w:eastAsia="zh-CN" w:bidi="ar"/>
        </w:rPr>
        <w:t>始终把服务保障党委会、校长办公会作为服务学校发展的重要途径，</w:t>
      </w:r>
      <w:r>
        <w:rPr>
          <w:rFonts w:hint="eastAsia" w:ascii="仿宋_GB2312" w:hAnsi="仿宋_GB2312" w:eastAsia="仿宋_GB2312" w:cs="仿宋_GB2312"/>
          <w:bCs/>
          <w:color w:val="auto"/>
          <w:kern w:val="0"/>
          <w:sz w:val="32"/>
          <w:szCs w:val="32"/>
          <w:shd w:val="clear" w:color="auto" w:fill="FFFFFF"/>
          <w:lang w:val="en-US" w:eastAsia="zh-CN" w:bidi="ar"/>
        </w:rPr>
        <w:t>充分做到</w:t>
      </w:r>
      <w:r>
        <w:rPr>
          <w:rFonts w:hint="eastAsia" w:ascii="仿宋_GB2312" w:hAnsi="仿宋_GB2312" w:eastAsia="仿宋_GB2312" w:cs="仿宋_GB2312"/>
          <w:bCs/>
          <w:color w:val="auto"/>
          <w:kern w:val="0"/>
          <w:sz w:val="32"/>
          <w:szCs w:val="32"/>
          <w:shd w:val="clear" w:color="auto" w:fill="FFFFFF"/>
          <w:lang w:eastAsia="zh-CN" w:bidi="ar"/>
        </w:rPr>
        <w:t>“事前准备充分、事中服务周到、事后跟进到位”，</w:t>
      </w:r>
      <w:r>
        <w:rPr>
          <w:rFonts w:hint="eastAsia" w:ascii="仿宋_GB2312" w:hAnsi="仿宋_GB2312" w:eastAsia="仿宋_GB2312" w:cs="仿宋_GB2312"/>
          <w:bCs/>
          <w:color w:val="auto"/>
          <w:kern w:val="0"/>
          <w:sz w:val="32"/>
          <w:szCs w:val="32"/>
          <w:shd w:val="clear" w:color="auto" w:fill="FFFFFF"/>
          <w:lang w:val="en-US" w:eastAsia="zh-CN" w:bidi="ar"/>
        </w:rPr>
        <w:t>服务保障学校党委会27次、校长办公会17次，</w:t>
      </w:r>
      <w:r>
        <w:rPr>
          <w:rFonts w:hint="eastAsia" w:ascii="仿宋_GB2312" w:hAnsi="仿宋_GB2312" w:eastAsia="仿宋_GB2312" w:cs="仿宋_GB2312"/>
          <w:bCs/>
          <w:color w:val="auto"/>
          <w:kern w:val="0"/>
          <w:sz w:val="32"/>
          <w:szCs w:val="32"/>
          <w:shd w:val="clear" w:color="auto" w:fill="FFFFFF"/>
          <w:lang w:bidi="ar"/>
        </w:rPr>
        <w:t>全力保障学校各项工作任务和重大决策部署及时有效落实。</w:t>
      </w:r>
    </w:p>
    <w:p w14:paraId="39B3BAD9">
      <w:pPr>
        <w:pStyle w:val="4"/>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default" w:ascii="仿宋_GB2312" w:hAnsi="仿宋_GB2312" w:eastAsia="仿宋_GB2312" w:cs="仿宋_GB2312"/>
          <w:bCs/>
          <w:color w:val="auto"/>
          <w:sz w:val="32"/>
          <w:szCs w:val="32"/>
          <w:lang w:val="en-US" w:eastAsia="zh-CN"/>
        </w:rPr>
      </w:pPr>
      <w:r>
        <w:rPr>
          <w:rFonts w:hint="eastAsia" w:hAnsi="楷体_GB2312" w:cs="楷体_GB2312"/>
          <w:b/>
          <w:bCs w:val="0"/>
          <w:color w:val="auto"/>
          <w:kern w:val="0"/>
          <w:sz w:val="32"/>
          <w:szCs w:val="32"/>
          <w:shd w:val="clear" w:color="auto" w:fill="FFFFFF"/>
          <w:lang w:val="en-US" w:eastAsia="zh-CN" w:bidi="ar"/>
        </w:rPr>
        <w:t>（二）认真履行马院院长职责。</w:t>
      </w:r>
      <w:r>
        <w:rPr>
          <w:rFonts w:hint="eastAsia" w:ascii="仿宋_GB2312" w:hAnsi="仿宋_GB2312" w:eastAsia="仿宋_GB2312" w:cs="仿宋_GB2312"/>
          <w:bCs/>
          <w:color w:val="auto"/>
          <w:sz w:val="32"/>
          <w:szCs w:val="32"/>
          <w:lang w:val="en-US" w:eastAsia="zh-CN"/>
        </w:rPr>
        <w:t>担任马克思主义学院院长以来，我深入谋划，主动作为，认真履职尽责。</w:t>
      </w:r>
      <w:r>
        <w:rPr>
          <w:rFonts w:hint="eastAsia" w:ascii="仿宋_GB2312" w:hAnsi="仿宋_GB2312" w:eastAsia="仿宋_GB2312" w:cs="仿宋_GB2312"/>
          <w:b/>
          <w:bCs w:val="0"/>
          <w:color w:val="auto"/>
          <w:sz w:val="32"/>
          <w:szCs w:val="32"/>
          <w:lang w:val="en-US" w:eastAsia="zh-CN"/>
        </w:rPr>
        <w:t>在深入落实提升行动方面，</w:t>
      </w:r>
      <w:r>
        <w:rPr>
          <w:rFonts w:hint="eastAsia" w:ascii="仿宋_GB2312" w:hAnsi="仿宋_GB2312" w:eastAsia="仿宋_GB2312" w:cs="仿宋_GB2312"/>
          <w:bCs/>
          <w:color w:val="auto"/>
          <w:sz w:val="32"/>
          <w:szCs w:val="32"/>
          <w:lang w:val="en-US" w:eastAsia="zh-CN"/>
        </w:rPr>
        <w:t>组织安排2次公开观摩课，圆满完成迎接教育部、教育厅专家入校开展“大听课、大调研”工作，并按照教育部、教育厅关于思政课提升行动计划要求，建立健全思政课听课督导全覆盖机制，校党委书记、校长以及主管教学工作的副校长和主管科研工作的副校长积极参加思政课教学督导活动，按时上传听课照片和督导评价，圆满完成了教育部规定的听课任务。</w:t>
      </w:r>
      <w:r>
        <w:rPr>
          <w:rFonts w:hint="eastAsia" w:ascii="仿宋_GB2312" w:hAnsi="仿宋_GB2312" w:eastAsia="仿宋_GB2312" w:cs="仿宋_GB2312"/>
          <w:b/>
          <w:bCs w:val="0"/>
          <w:color w:val="auto"/>
          <w:sz w:val="32"/>
          <w:szCs w:val="32"/>
          <w:lang w:val="en-US" w:eastAsia="zh-CN"/>
        </w:rPr>
        <w:t>在创新探索实践教学方面，</w:t>
      </w:r>
      <w:r>
        <w:rPr>
          <w:rFonts w:hint="eastAsia" w:ascii="仿宋_GB2312" w:hAnsi="仿宋_GB2312" w:eastAsia="仿宋_GB2312" w:cs="仿宋_GB2312"/>
          <w:bCs/>
          <w:color w:val="auto"/>
          <w:sz w:val="32"/>
          <w:szCs w:val="32"/>
          <w:lang w:val="en-US" w:eastAsia="zh-CN"/>
        </w:rPr>
        <w:t>与体育教学部联合召开“体育+思政”实践教学模式创新研讨会，联合开展“一二·九”校园爱国跑，不断点亮特色思政实践课。</w:t>
      </w:r>
      <w:r>
        <w:rPr>
          <w:rFonts w:hint="eastAsia" w:ascii="仿宋_GB2312" w:hAnsi="仿宋_GB2312" w:eastAsia="仿宋_GB2312" w:cs="仿宋_GB2312"/>
          <w:b/>
          <w:bCs w:val="0"/>
          <w:color w:val="auto"/>
          <w:sz w:val="32"/>
          <w:szCs w:val="32"/>
          <w:lang w:val="en-US" w:eastAsia="zh-CN"/>
        </w:rPr>
        <w:t>在落实学校重点工作方面，</w:t>
      </w:r>
      <w:r>
        <w:rPr>
          <w:rFonts w:hint="eastAsia" w:ascii="仿宋_GB2312" w:hAnsi="仿宋_GB2312" w:eastAsia="仿宋_GB2312" w:cs="仿宋_GB2312"/>
          <w:bCs/>
          <w:color w:val="auto"/>
          <w:sz w:val="32"/>
          <w:szCs w:val="32"/>
          <w:lang w:val="en-US" w:eastAsia="zh-CN"/>
        </w:rPr>
        <w:t>认真落实学校“双高计划”建设、创本迎检工作、教学评估工作等任务，积极推进学校党委和行政各项工作部署落地落实、见行见效。</w:t>
      </w:r>
    </w:p>
    <w:p w14:paraId="5178456B">
      <w:pPr>
        <w:pStyle w:val="4"/>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三、</w:t>
      </w:r>
      <w:r>
        <w:rPr>
          <w:rFonts w:hint="eastAsia" w:ascii="黑体" w:hAnsi="黑体" w:eastAsia="黑体" w:cs="黑体"/>
          <w:bCs/>
          <w:color w:val="auto"/>
          <w:sz w:val="32"/>
          <w:szCs w:val="32"/>
          <w:lang w:val="en-US" w:eastAsia="zh-CN"/>
        </w:rPr>
        <w:t>严守纪律规矩</w:t>
      </w:r>
      <w:r>
        <w:rPr>
          <w:rFonts w:hint="eastAsia" w:ascii="黑体" w:hAnsi="黑体" w:eastAsia="黑体" w:cs="黑体"/>
          <w:bCs/>
          <w:color w:val="auto"/>
          <w:sz w:val="32"/>
          <w:szCs w:val="32"/>
        </w:rPr>
        <w:t>，在廉洁自律中落实“一岗双责”</w:t>
      </w:r>
      <w:r>
        <w:rPr>
          <w:rFonts w:hint="eastAsia" w:ascii="黑体" w:hAnsi="黑体" w:eastAsia="黑体" w:cs="黑体"/>
          <w:bCs/>
          <w:color w:val="auto"/>
          <w:sz w:val="32"/>
          <w:szCs w:val="32"/>
          <w:lang w:eastAsia="zh-CN"/>
        </w:rPr>
        <w:t>。</w:t>
      </w:r>
      <w:r>
        <w:rPr>
          <w:rFonts w:hint="eastAsia" w:ascii="仿宋_GB2312" w:hAnsi="仿宋_GB2312" w:eastAsia="仿宋_GB2312" w:cs="仿宋_GB2312"/>
          <w:bCs/>
          <w:color w:val="auto"/>
          <w:sz w:val="32"/>
          <w:szCs w:val="32"/>
          <w:lang w:val="en-US" w:eastAsia="zh-CN"/>
        </w:rPr>
        <w:t>始终把纪律和规矩挺在前面，坚持廉洁自律，严守党的各项纪律，严格遵守党风廉政建设相关规定。</w:t>
      </w:r>
      <w:r>
        <w:rPr>
          <w:rFonts w:hint="eastAsia" w:ascii="仿宋_GB2312" w:hAnsi="仿宋_GB2312" w:eastAsia="仿宋_GB2312" w:cs="仿宋_GB2312"/>
          <w:b/>
          <w:bCs w:val="0"/>
          <w:color w:val="auto"/>
          <w:sz w:val="32"/>
          <w:szCs w:val="32"/>
          <w:lang w:val="en-US" w:eastAsia="zh-CN"/>
        </w:rPr>
        <w:t>一是主动筑牢思想防线，始终做到廉洁自律。</w:t>
      </w:r>
      <w:r>
        <w:rPr>
          <w:rFonts w:hint="eastAsia" w:ascii="仿宋_GB2312" w:hAnsi="仿宋_GB2312" w:eastAsia="仿宋_GB2312" w:cs="仿宋_GB2312"/>
          <w:bCs/>
          <w:color w:val="auto"/>
          <w:sz w:val="32"/>
          <w:szCs w:val="32"/>
          <w:lang w:val="en-US" w:eastAsia="zh-CN"/>
        </w:rPr>
        <w:t>在工作和生活中，严格遵守中央八项规定及其实施细则精神，严格遵守党的各项纪律，主动筑牢拒腐防变的思想防线，认真履行“一岗双责”，扎实做好工作领域内的党风廉政建设。</w:t>
      </w:r>
      <w:r>
        <w:rPr>
          <w:rFonts w:hint="eastAsia" w:ascii="仿宋_GB2312" w:hAnsi="仿宋_GB2312" w:eastAsia="仿宋_GB2312" w:cs="仿宋_GB2312"/>
          <w:b/>
          <w:bCs w:val="0"/>
          <w:color w:val="auto"/>
          <w:sz w:val="32"/>
          <w:szCs w:val="32"/>
          <w:lang w:val="en-US" w:eastAsia="zh-CN"/>
        </w:rPr>
        <w:t>二是努力改进作风，切实提高业务水平。</w:t>
      </w:r>
      <w:r>
        <w:rPr>
          <w:rFonts w:hint="eastAsia" w:ascii="仿宋_GB2312" w:hAnsi="仿宋_GB2312" w:eastAsia="仿宋_GB2312" w:cs="仿宋_GB2312"/>
          <w:bCs/>
          <w:color w:val="auto"/>
          <w:sz w:val="32"/>
          <w:szCs w:val="32"/>
          <w:lang w:val="en-US" w:eastAsia="zh-CN"/>
        </w:rPr>
        <w:t>始终牢记共产党人“全心全意为人民服务”的宗旨，不断</w:t>
      </w:r>
      <w:r>
        <w:rPr>
          <w:rFonts w:hint="eastAsia" w:ascii="仿宋_GB2312" w:hAnsi="仿宋_GB2312" w:eastAsia="仿宋_GB2312" w:cs="仿宋_GB2312"/>
          <w:bCs/>
          <w:color w:val="auto"/>
          <w:sz w:val="32"/>
          <w:szCs w:val="32"/>
        </w:rPr>
        <w:t>增强服务意识、保障意识、参谋意识，通过多种途径加强业务知识学习，切实转变工作作风，在服务中践行初心使命，履职尽责，甘于奉献，不断提高业务水平。</w:t>
      </w:r>
    </w:p>
    <w:p w14:paraId="09481F87">
      <w:pPr>
        <w:pStyle w:val="4"/>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Cs/>
          <w:color w:val="auto"/>
          <w:sz w:val="32"/>
          <w:szCs w:val="32"/>
          <w:lang w:val="en-US" w:eastAsia="zh-CN"/>
        </w:rPr>
        <w:t>四</w:t>
      </w:r>
      <w:r>
        <w:rPr>
          <w:rFonts w:hint="eastAsia" w:ascii="黑体" w:hAnsi="黑体" w:eastAsia="黑体" w:cs="黑体"/>
          <w:bCs/>
          <w:color w:val="auto"/>
          <w:sz w:val="32"/>
          <w:szCs w:val="32"/>
        </w:rPr>
        <w:t>、存在的问题和</w:t>
      </w:r>
      <w:r>
        <w:rPr>
          <w:rFonts w:hint="eastAsia" w:ascii="黑体" w:hAnsi="黑体" w:eastAsia="黑体" w:cs="黑体"/>
          <w:bCs/>
          <w:color w:val="auto"/>
          <w:sz w:val="32"/>
          <w:szCs w:val="32"/>
          <w:lang w:val="en-US" w:eastAsia="zh-CN"/>
        </w:rPr>
        <w:t>努力方向。</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年各项工作取得了较为显著成效，在</w:t>
      </w:r>
      <w:r>
        <w:rPr>
          <w:rFonts w:hint="eastAsia" w:ascii="仿宋_GB2312" w:hAnsi="仿宋_GB2312" w:eastAsia="仿宋_GB2312" w:cs="仿宋_GB2312"/>
          <w:color w:val="auto"/>
          <w:sz w:val="32"/>
          <w:szCs w:val="32"/>
          <w:lang w:val="en-US" w:eastAsia="zh-CN"/>
        </w:rPr>
        <w:t>看到</w:t>
      </w:r>
      <w:r>
        <w:rPr>
          <w:rFonts w:hint="eastAsia" w:ascii="仿宋_GB2312" w:hAnsi="仿宋_GB2312" w:eastAsia="仿宋_GB2312" w:cs="仿宋_GB2312"/>
          <w:color w:val="auto"/>
          <w:sz w:val="32"/>
          <w:szCs w:val="32"/>
        </w:rPr>
        <w:t>成绩的同时，我也清醒地认识到</w:t>
      </w:r>
      <w:r>
        <w:rPr>
          <w:rFonts w:hint="eastAsia" w:ascii="仿宋_GB2312" w:hAnsi="仿宋_GB2312" w:eastAsia="仿宋_GB2312" w:cs="仿宋_GB2312"/>
          <w:color w:val="auto"/>
          <w:sz w:val="32"/>
          <w:szCs w:val="32"/>
          <w:lang w:val="en-US" w:eastAsia="zh-CN"/>
        </w:rPr>
        <w:t>工作中</w:t>
      </w:r>
      <w:r>
        <w:rPr>
          <w:rFonts w:hint="eastAsia" w:ascii="仿宋_GB2312" w:hAnsi="仿宋_GB2312" w:eastAsia="仿宋_GB2312" w:cs="仿宋_GB2312"/>
          <w:color w:val="auto"/>
          <w:sz w:val="32"/>
          <w:szCs w:val="32"/>
        </w:rPr>
        <w:t>还存在很多有待改进和提升之处。比如，特别是面对学校创本新形势和职业本科教育的新要求，在特色思政课程建设、教学资源整合与建设、行业文化融入思政课的理论与实践探索等方面还需进一步强化。下一步，我们将坚持以习近平新时代中国特色社会主义思想为指导，瞄准职业本科教育需求，前瞻谋划、系统布局、守正创新、开拓进取，深入实施理论筑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质量创优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数智赋能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品牌创建</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成果跃升</w:t>
      </w:r>
      <w:r>
        <w:rPr>
          <w:rFonts w:hint="eastAsia" w:ascii="仿宋_GB2312" w:hAnsi="仿宋_GB2312" w:eastAsia="仿宋_GB2312" w:cs="仿宋_GB2312"/>
          <w:color w:val="auto"/>
          <w:sz w:val="32"/>
          <w:szCs w:val="32"/>
        </w:rPr>
        <w:t>“五项行动”，积极整合资源，汇聚力量，持续发力，培育打造具有铁院特色的思政课堂和思政实践项目，争创一批高水平、高层次、标志性成果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持续推动思想政治理论课创新发展</w:t>
      </w:r>
      <w:r>
        <w:rPr>
          <w:rFonts w:hint="eastAsia" w:ascii="仿宋_GB2312" w:hAnsi="仿宋_GB2312" w:eastAsia="仿宋_GB2312" w:cs="仿宋_GB2312"/>
          <w:color w:val="auto"/>
          <w:sz w:val="32"/>
          <w:szCs w:val="32"/>
          <w:lang w:eastAsia="zh-CN"/>
        </w:rPr>
        <w:t>。</w:t>
      </w:r>
    </w:p>
    <w:p w14:paraId="4698CE51">
      <w:pPr>
        <w:pStyle w:val="4"/>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征程万里风正劲，重任千钧再奋蹄。新的一年，</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将在学校党委和行政的正确领导下，深入贯彻上级精神，自觉融入学校大局，聚焦内涵建设，突出实干实效，</w:t>
      </w:r>
      <w:r>
        <w:rPr>
          <w:rFonts w:hint="eastAsia" w:ascii="仿宋_GB2312" w:hAnsi="仿宋_GB2312" w:eastAsia="仿宋_GB2312" w:cs="仿宋_GB2312"/>
          <w:color w:val="auto"/>
          <w:sz w:val="32"/>
          <w:szCs w:val="32"/>
          <w:lang w:val="en-US" w:eastAsia="zh-CN"/>
        </w:rPr>
        <w:t>认真履职尽责，勤勉务实，开拓进取</w:t>
      </w:r>
      <w:r>
        <w:rPr>
          <w:rFonts w:hint="eastAsia" w:ascii="仿宋_GB2312" w:hAnsi="仿宋_GB2312" w:eastAsia="仿宋_GB2312" w:cs="仿宋_GB2312"/>
          <w:color w:val="auto"/>
          <w:sz w:val="32"/>
          <w:szCs w:val="32"/>
        </w:rPr>
        <w:t>，奋力推动各项工作实现新跨越、展现新气象、开创新局面。</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1C7F83-92F4-46DB-8BB8-9CFA9A585C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9C983F0-8F72-4BE0-B9EA-92BD0C3ED21B}"/>
  </w:font>
  <w:font w:name="楷体_GB2312">
    <w:panose1 w:val="02010609030101010101"/>
    <w:charset w:val="86"/>
    <w:family w:val="modern"/>
    <w:pitch w:val="default"/>
    <w:sig w:usb0="00000001" w:usb1="080E0000" w:usb2="00000000" w:usb3="00000000" w:csb0="00040000" w:csb1="00000000"/>
    <w:embedRegular r:id="rId3" w:fontKey="{E50A9910-E639-40F5-8396-B07F4BC457BC}"/>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4" w:fontKey="{D981BEF8-5BB4-4123-BF5F-B4797768C86D}"/>
  </w:font>
  <w:font w:name="楷体">
    <w:panose1 w:val="02010609060101010101"/>
    <w:charset w:val="86"/>
    <w:family w:val="modern"/>
    <w:pitch w:val="default"/>
    <w:sig w:usb0="800002BF" w:usb1="38CF7CFA" w:usb2="00000016" w:usb3="00000000" w:csb0="00040001" w:csb1="00000000"/>
    <w:embedRegular r:id="rId5" w:fontKey="{2FDF0A2B-DC51-4250-BC96-96A0D8188108}"/>
  </w:font>
  <w:font w:name="仿宋_GB2312">
    <w:panose1 w:val="02010609030101010101"/>
    <w:charset w:val="86"/>
    <w:family w:val="modern"/>
    <w:pitch w:val="default"/>
    <w:sig w:usb0="00000001" w:usb1="080E0000" w:usb2="00000000" w:usb3="00000000" w:csb0="00040000" w:csb1="00000000"/>
    <w:embedRegular r:id="rId6" w:fontKey="{C4ADD413-84FD-485C-B15E-EE8F557974BF}"/>
  </w:font>
  <w:font w:name="仿宋">
    <w:panose1 w:val="02010609060101010101"/>
    <w:charset w:val="86"/>
    <w:family w:val="modern"/>
    <w:pitch w:val="default"/>
    <w:sig w:usb0="800002BF" w:usb1="38CF7CFA" w:usb2="00000016" w:usb3="00000000" w:csb0="00040001" w:csb1="00000000"/>
    <w:embedRegular r:id="rId7" w:fontKey="{70759634-BB3B-4245-A69A-04E09FDEC6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106"/>
      <w:docPartObj>
        <w:docPartGallery w:val="autotext"/>
      </w:docPartObj>
    </w:sdtPr>
    <w:sdtContent>
      <w:p w14:paraId="126B359D">
        <w:pPr>
          <w:pStyle w:val="5"/>
          <w:jc w:val="center"/>
        </w:pPr>
        <w:r>
          <w:fldChar w:fldCharType="begin"/>
        </w:r>
        <w:r>
          <w:instrText xml:space="preserve">PAGE   \* MERGEFORMAT</w:instrText>
        </w:r>
        <w:r>
          <w:fldChar w:fldCharType="separate"/>
        </w:r>
        <w:r>
          <w:rPr>
            <w:lang w:val="zh-CN"/>
          </w:rPr>
          <w:t>2</w:t>
        </w:r>
        <w:r>
          <w:fldChar w:fldCharType="end"/>
        </w:r>
      </w:p>
    </w:sdtContent>
  </w:sdt>
  <w:p w14:paraId="6922ADF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xYTI3NjJlYTQwOWMyMmE2MWFjODgxMzVhYWUyNjcifQ=="/>
  </w:docVars>
  <w:rsids>
    <w:rsidRoot w:val="00422F8B"/>
    <w:rsid w:val="00005C5B"/>
    <w:rsid w:val="00006558"/>
    <w:rsid w:val="0002092B"/>
    <w:rsid w:val="0002297E"/>
    <w:rsid w:val="00044CF9"/>
    <w:rsid w:val="00050878"/>
    <w:rsid w:val="000646A1"/>
    <w:rsid w:val="00085297"/>
    <w:rsid w:val="00085E38"/>
    <w:rsid w:val="000A3230"/>
    <w:rsid w:val="000B7615"/>
    <w:rsid w:val="000D493A"/>
    <w:rsid w:val="00115797"/>
    <w:rsid w:val="00133AD2"/>
    <w:rsid w:val="001442E7"/>
    <w:rsid w:val="001567EF"/>
    <w:rsid w:val="0016228C"/>
    <w:rsid w:val="00170300"/>
    <w:rsid w:val="001A0CCD"/>
    <w:rsid w:val="001A4E53"/>
    <w:rsid w:val="001E2C30"/>
    <w:rsid w:val="001E32FD"/>
    <w:rsid w:val="001E675D"/>
    <w:rsid w:val="00221E5B"/>
    <w:rsid w:val="00224AAF"/>
    <w:rsid w:val="00236574"/>
    <w:rsid w:val="002657D7"/>
    <w:rsid w:val="0028134E"/>
    <w:rsid w:val="00285265"/>
    <w:rsid w:val="002A78E4"/>
    <w:rsid w:val="002B5812"/>
    <w:rsid w:val="002C08FD"/>
    <w:rsid w:val="002C3412"/>
    <w:rsid w:val="002E0408"/>
    <w:rsid w:val="002E299A"/>
    <w:rsid w:val="002E3187"/>
    <w:rsid w:val="002F0695"/>
    <w:rsid w:val="00304702"/>
    <w:rsid w:val="0034555E"/>
    <w:rsid w:val="00370DDE"/>
    <w:rsid w:val="00374A8E"/>
    <w:rsid w:val="00375466"/>
    <w:rsid w:val="00384028"/>
    <w:rsid w:val="00394ACD"/>
    <w:rsid w:val="003A46A5"/>
    <w:rsid w:val="003B1A07"/>
    <w:rsid w:val="003D6560"/>
    <w:rsid w:val="00420188"/>
    <w:rsid w:val="00422F8B"/>
    <w:rsid w:val="00434A83"/>
    <w:rsid w:val="004C638A"/>
    <w:rsid w:val="004E6A03"/>
    <w:rsid w:val="00505648"/>
    <w:rsid w:val="00507C20"/>
    <w:rsid w:val="00524D90"/>
    <w:rsid w:val="00534806"/>
    <w:rsid w:val="0054127C"/>
    <w:rsid w:val="00545BDC"/>
    <w:rsid w:val="00574DB5"/>
    <w:rsid w:val="00587FA0"/>
    <w:rsid w:val="005E190B"/>
    <w:rsid w:val="005E6FF3"/>
    <w:rsid w:val="005F2528"/>
    <w:rsid w:val="00606988"/>
    <w:rsid w:val="006170E8"/>
    <w:rsid w:val="006708B7"/>
    <w:rsid w:val="006A4321"/>
    <w:rsid w:val="006A7AC0"/>
    <w:rsid w:val="006D2C12"/>
    <w:rsid w:val="006D5553"/>
    <w:rsid w:val="00710E50"/>
    <w:rsid w:val="00760335"/>
    <w:rsid w:val="007653D3"/>
    <w:rsid w:val="007B7D47"/>
    <w:rsid w:val="007D1570"/>
    <w:rsid w:val="007D1850"/>
    <w:rsid w:val="007D488D"/>
    <w:rsid w:val="007E05E3"/>
    <w:rsid w:val="007F1624"/>
    <w:rsid w:val="00806DA5"/>
    <w:rsid w:val="00811699"/>
    <w:rsid w:val="00812D06"/>
    <w:rsid w:val="008546CB"/>
    <w:rsid w:val="00862981"/>
    <w:rsid w:val="008633EC"/>
    <w:rsid w:val="00881FDF"/>
    <w:rsid w:val="008D6553"/>
    <w:rsid w:val="008E68A5"/>
    <w:rsid w:val="008F764A"/>
    <w:rsid w:val="00904C50"/>
    <w:rsid w:val="00911673"/>
    <w:rsid w:val="00920694"/>
    <w:rsid w:val="00923481"/>
    <w:rsid w:val="009561B1"/>
    <w:rsid w:val="009A5171"/>
    <w:rsid w:val="009C3430"/>
    <w:rsid w:val="009E487E"/>
    <w:rsid w:val="009F709B"/>
    <w:rsid w:val="00A42356"/>
    <w:rsid w:val="00A57B5F"/>
    <w:rsid w:val="00A67F7F"/>
    <w:rsid w:val="00A879A3"/>
    <w:rsid w:val="00A943F3"/>
    <w:rsid w:val="00AC09C5"/>
    <w:rsid w:val="00AC1CF9"/>
    <w:rsid w:val="00AD00D6"/>
    <w:rsid w:val="00AD445B"/>
    <w:rsid w:val="00AE2F75"/>
    <w:rsid w:val="00B63D36"/>
    <w:rsid w:val="00B80E96"/>
    <w:rsid w:val="00BB05B1"/>
    <w:rsid w:val="00BE1550"/>
    <w:rsid w:val="00C546DB"/>
    <w:rsid w:val="00C67D70"/>
    <w:rsid w:val="00C91AB5"/>
    <w:rsid w:val="00CA2796"/>
    <w:rsid w:val="00CB5093"/>
    <w:rsid w:val="00CB7515"/>
    <w:rsid w:val="00CC53B8"/>
    <w:rsid w:val="00CE286D"/>
    <w:rsid w:val="00CE3BF9"/>
    <w:rsid w:val="00CE56CB"/>
    <w:rsid w:val="00CF4F05"/>
    <w:rsid w:val="00D05917"/>
    <w:rsid w:val="00D16D08"/>
    <w:rsid w:val="00D16E8D"/>
    <w:rsid w:val="00D22515"/>
    <w:rsid w:val="00D3261D"/>
    <w:rsid w:val="00D42D82"/>
    <w:rsid w:val="00D64884"/>
    <w:rsid w:val="00D731FC"/>
    <w:rsid w:val="00D8654B"/>
    <w:rsid w:val="00DA19EF"/>
    <w:rsid w:val="00DB24B3"/>
    <w:rsid w:val="00DD400E"/>
    <w:rsid w:val="00DE10CF"/>
    <w:rsid w:val="00DE2CC6"/>
    <w:rsid w:val="00E14772"/>
    <w:rsid w:val="00E236B8"/>
    <w:rsid w:val="00E5110C"/>
    <w:rsid w:val="00E525DC"/>
    <w:rsid w:val="00E5754A"/>
    <w:rsid w:val="00E7105B"/>
    <w:rsid w:val="00EC3DD4"/>
    <w:rsid w:val="00ED346C"/>
    <w:rsid w:val="00EE09C4"/>
    <w:rsid w:val="00EF0B6B"/>
    <w:rsid w:val="00F05982"/>
    <w:rsid w:val="00F44814"/>
    <w:rsid w:val="00F54C97"/>
    <w:rsid w:val="00F661BD"/>
    <w:rsid w:val="00F841F5"/>
    <w:rsid w:val="00F84A9E"/>
    <w:rsid w:val="00F90300"/>
    <w:rsid w:val="00F96315"/>
    <w:rsid w:val="00FD1A1C"/>
    <w:rsid w:val="00FE6DCD"/>
    <w:rsid w:val="00FF347F"/>
    <w:rsid w:val="017E2A82"/>
    <w:rsid w:val="035B751F"/>
    <w:rsid w:val="05E97064"/>
    <w:rsid w:val="08644FF5"/>
    <w:rsid w:val="08A92ADB"/>
    <w:rsid w:val="0E871FF1"/>
    <w:rsid w:val="0F0312ED"/>
    <w:rsid w:val="0FCF491E"/>
    <w:rsid w:val="10E741A0"/>
    <w:rsid w:val="13F831BA"/>
    <w:rsid w:val="176A1687"/>
    <w:rsid w:val="17FE3C5E"/>
    <w:rsid w:val="18546EF0"/>
    <w:rsid w:val="1901426D"/>
    <w:rsid w:val="190B2125"/>
    <w:rsid w:val="1A1D50D7"/>
    <w:rsid w:val="1B762CF0"/>
    <w:rsid w:val="1E1B7B7F"/>
    <w:rsid w:val="203C5B8B"/>
    <w:rsid w:val="20EE157B"/>
    <w:rsid w:val="22B660C8"/>
    <w:rsid w:val="269404CF"/>
    <w:rsid w:val="27257379"/>
    <w:rsid w:val="2B0F6376"/>
    <w:rsid w:val="2BD6357B"/>
    <w:rsid w:val="2C444745"/>
    <w:rsid w:val="2CEA0180"/>
    <w:rsid w:val="2DC7118A"/>
    <w:rsid w:val="2E392ADB"/>
    <w:rsid w:val="2E48330B"/>
    <w:rsid w:val="2F416D1A"/>
    <w:rsid w:val="3078676B"/>
    <w:rsid w:val="31DB5BE8"/>
    <w:rsid w:val="34422F5C"/>
    <w:rsid w:val="36541CBF"/>
    <w:rsid w:val="366F1648"/>
    <w:rsid w:val="37C36E66"/>
    <w:rsid w:val="3C567AE3"/>
    <w:rsid w:val="42AE426E"/>
    <w:rsid w:val="43727992"/>
    <w:rsid w:val="43AF029E"/>
    <w:rsid w:val="44240C8C"/>
    <w:rsid w:val="45ED1C3C"/>
    <w:rsid w:val="47052191"/>
    <w:rsid w:val="471B3C43"/>
    <w:rsid w:val="47A3792D"/>
    <w:rsid w:val="487877F8"/>
    <w:rsid w:val="492324BC"/>
    <w:rsid w:val="4925389F"/>
    <w:rsid w:val="4B6C4CC7"/>
    <w:rsid w:val="4C371778"/>
    <w:rsid w:val="4C7E1155"/>
    <w:rsid w:val="4FB214FE"/>
    <w:rsid w:val="4FDDB93E"/>
    <w:rsid w:val="5300150A"/>
    <w:rsid w:val="5311687F"/>
    <w:rsid w:val="536A3980"/>
    <w:rsid w:val="53980D4F"/>
    <w:rsid w:val="54A379AB"/>
    <w:rsid w:val="55DF1E8B"/>
    <w:rsid w:val="56D025AE"/>
    <w:rsid w:val="58083479"/>
    <w:rsid w:val="5ACA4E2C"/>
    <w:rsid w:val="5D417D61"/>
    <w:rsid w:val="5E40626B"/>
    <w:rsid w:val="5E600C1A"/>
    <w:rsid w:val="5ECC18CE"/>
    <w:rsid w:val="60815FE6"/>
    <w:rsid w:val="60BD6147"/>
    <w:rsid w:val="639332E1"/>
    <w:rsid w:val="642B3519"/>
    <w:rsid w:val="68907DEF"/>
    <w:rsid w:val="69A753F0"/>
    <w:rsid w:val="69B67D29"/>
    <w:rsid w:val="6B5275DD"/>
    <w:rsid w:val="6D653A68"/>
    <w:rsid w:val="6D7B72BF"/>
    <w:rsid w:val="6E2F5A53"/>
    <w:rsid w:val="6FD368E8"/>
    <w:rsid w:val="733135C1"/>
    <w:rsid w:val="73B37979"/>
    <w:rsid w:val="75640639"/>
    <w:rsid w:val="7AFB37ED"/>
    <w:rsid w:val="7BC462D5"/>
    <w:rsid w:val="7E5A6A7D"/>
    <w:rsid w:val="7ECB20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w:basedOn w:val="1"/>
    <w:link w:val="17"/>
    <w:semiHidden/>
    <w:unhideWhenUsed/>
    <w:qFormat/>
    <w:uiPriority w:val="99"/>
    <w:pPr>
      <w:spacing w:after="120"/>
    </w:pPr>
  </w:style>
  <w:style w:type="paragraph" w:styleId="4">
    <w:name w:val="Body Text Indent"/>
    <w:basedOn w:val="1"/>
    <w:link w:val="12"/>
    <w:qFormat/>
    <w:uiPriority w:val="0"/>
    <w:pPr>
      <w:ind w:firstLine="720" w:firstLineChars="257"/>
    </w:pPr>
    <w:rPr>
      <w:rFonts w:ascii="楷体_GB2312" w:hAnsi="Times New Roman" w:eastAsia="楷体_GB2312" w:cs="Times New Roman"/>
      <w:sz w:val="28"/>
      <w:szCs w:val="24"/>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link w:val="16"/>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Emphasis"/>
    <w:basedOn w:val="9"/>
    <w:qFormat/>
    <w:uiPriority w:val="20"/>
    <w:rPr>
      <w:i/>
      <w:iCs/>
    </w:rPr>
  </w:style>
  <w:style w:type="paragraph" w:customStyle="1" w:styleId="11">
    <w:name w:val="Char Char Char Char"/>
    <w:basedOn w:val="1"/>
    <w:semiHidden/>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12">
    <w:name w:val="正文文本缩进 字符"/>
    <w:basedOn w:val="9"/>
    <w:link w:val="4"/>
    <w:qFormat/>
    <w:uiPriority w:val="0"/>
    <w:rPr>
      <w:rFonts w:ascii="楷体_GB2312" w:hAnsi="Times New Roman" w:eastAsia="楷体_GB2312" w:cs="Times New Roman"/>
      <w:sz w:val="28"/>
      <w:szCs w:val="24"/>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普通(网站) 字符"/>
    <w:link w:val="7"/>
    <w:qFormat/>
    <w:uiPriority w:val="0"/>
    <w:rPr>
      <w:rFonts w:ascii="宋体" w:hAnsi="宋体" w:eastAsia="宋体" w:cs="宋体"/>
      <w:kern w:val="0"/>
      <w:sz w:val="24"/>
      <w:szCs w:val="24"/>
    </w:rPr>
  </w:style>
  <w:style w:type="character" w:customStyle="1" w:styleId="17">
    <w:name w:val="正文文本 字符"/>
    <w:basedOn w:val="9"/>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f6f3ad0c-11de-4e32-9a47-0dde60939b37</errorID>
      <errorWord>。</errorWord>
      <group>L1_Punc</group>
      <groupName>标点问题</groupName>
      <ability>L2_Punc</ability>
      <abilityName>标点符号检查</abilityName>
      <candidateList>
        <item/>
      </candidateList>
      <explain>标题文本后不使用标点符号。</explain>
      <paraID>458100B5</paraID>
      <start>21</start>
      <end>22</end>
      <status>unmodified</status>
      <modifiedWord/>
      <trackRevisions>false</trackRevisions>
    </reviewItem>
    <reviewItem>
      <errorID>a4e450e0-c0b6-4f02-a1ee-0d4e48a203b2</errorID>
      <errorWord>增强“四个意识”、坚定“四个自信”，做到“两个维护”</errorWord>
      <group>L1_Political</group>
      <groupName>政治性问题</groupName>
      <ability>L2_Keyword</ability>
      <abilityName>固定表述</abilityName>
      <candidateList>
        <item>增强“四个意识”、坚定“四个自信”、做到“两个维护”</item>
      </candidateList>
      <explain>注意检查当前固定表述标点是否使用规范。</explain>
      <paraID>458100B5</paraID>
      <start>112</start>
      <end>138</end>
      <status>unmodified</status>
      <modifiedWord/>
      <trackRevisions>false</trackRevisions>
    </reviewItem>
    <reviewItem>
      <errorID>37d9278d-abe8-41a6-8a50-91a6cad859d7</errorID>
      <errorWord>。</errorWord>
      <group>L1_Punc</group>
      <groupName>标点问题</groupName>
      <ability>L2_Punc</ability>
      <abilityName>标点符号检查</abilityName>
      <candidateList>
        <item/>
      </candidateList>
      <explain>标题文本后不使用标点符号。</explain>
      <paraID>4CD4D062</paraID>
      <start>21</start>
      <end>22</end>
      <status>unmodified</status>
      <modifiedWord/>
      <trackRevisions>false</trackRevisions>
    </reviewItem>
    <reviewItem>
      <errorID>832b014f-305b-48fb-9bf8-c8b9fe62ffb6</errorID>
      <errorWord>，</errorWord>
      <group>L1_Word</group>
      <groupName>字词问题</groupName>
      <ability>L2_Typo</ability>
      <abilityName>字词错误</abilityName>
      <candidateList>
        <item>，在</item>
      </candidateList>
      <explain/>
      <paraID>4CD4D062</paraID>
      <start>51</start>
      <end>52</end>
      <status>unmodified</status>
      <modifiedWord/>
      <trackRevisions>false</trackRevisions>
    </reviewItem>
    <reviewItem>
      <errorID>5c21ab08-6b87-496b-9fc5-6c6af3b8e89d</errorID>
      <errorWord>。</errorWord>
      <group>L1_Punc</group>
      <groupName>标点问题</groupName>
      <ability>L2_Punc</ability>
      <abilityName>标点符号检查</abilityName>
      <candidateList>
        <item/>
      </candidateList>
      <explain>标题文本后不使用标点符号。</explain>
      <paraID>12C11733</paraID>
      <start>14</start>
      <end>15</end>
      <status>unmodified</status>
      <modifiedWord/>
      <trackRevisions>false</trackRevisions>
    </reviewItem>
    <reviewItem>
      <errorID>ee7c7e59-cfe7-417a-8c65-190abcce0064</errorID>
      <errorWord>。</errorWord>
      <group>L1_Punc</group>
      <groupName>标点问题</groupName>
      <ability>L2_Punc</ability>
      <abilityName>标点符号检查</abilityName>
      <candidateList>
        <item/>
      </candidateList>
      <explain>标题文本后不使用标点符号。</explain>
      <paraID>39B3BAD9</paraID>
      <start>13</start>
      <end>14</end>
      <status>unmodified</status>
      <modifiedWord/>
      <trackRevisions>false</trackRevisions>
    </reviewItem>
    <reviewItem>
      <errorID>31543014-52f5-427d-8ad1-5d9dd770c346</errorID>
      <errorWord>。</errorWord>
      <group>L1_Punc</group>
      <groupName>标点问题</groupName>
      <ability>L2_Punc</ability>
      <abilityName>标点符号检查</abilityName>
      <candidateList>
        <item/>
      </candidateList>
      <explain>标题文本后不使用标点符号。</explain>
      <paraID>5178456B</paraID>
      <start>23</start>
      <end>24</end>
      <status>unmodified</status>
      <modifiedWord/>
      <trackRevisions>false</trackRevisions>
    </reviewItem>
    <reviewItem>
      <errorID>35cb04b3-411f-445c-a8c1-a78ec9d6bd1e</errorID>
      <errorWord>。</errorWord>
      <group>L1_Punc</group>
      <groupName>标点问题</groupName>
      <ability>L2_Punc</ability>
      <abilityName>标点符号检查</abilityName>
      <candidateList>
        <item/>
      </candidateList>
      <explain>标题文本后不使用标点符号。</explain>
      <paraID> 9481F87</paraID>
      <start>12</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800bf475-3957-452a-b232-c022cfc95cfe}">
  <ds:schemaRefs/>
</ds:datastoreItem>
</file>

<file path=docProps/app.xml><?xml version="1.0" encoding="utf-8"?>
<Properties xmlns="http://schemas.openxmlformats.org/officeDocument/2006/extended-properties" xmlns:vt="http://schemas.openxmlformats.org/officeDocument/2006/docPropsVTypes">
  <Pages>4</Pages>
  <Words>1993</Words>
  <Characters>2025</Characters>
  <Lines>16</Lines>
  <Paragraphs>4</Paragraphs>
  <TotalTime>6</TotalTime>
  <ScaleCrop>false</ScaleCrop>
  <LinksUpToDate>false</LinksUpToDate>
  <CharactersWithSpaces>2026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2022-01-06T22:13:00Z</dcterms:created>
  <dc:creator>王传礼</dc:creator>
  <cp:lastModifiedBy>相忘江湖</cp:lastModifiedBy>
  <cp:lastPrinted>2021-12-30T10:01:00Z</cp:lastPrinted>
  <dcterms:modified xsi:type="dcterms:W3CDTF">2026-01-09T04:35:14Z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BBFF199F99F54A49BA64F3DFC4864048_13</vt:lpwstr>
  </property>
  <property fmtid="{D5CDD505-2E9C-101B-9397-08002B2CF9AE}" pid="4" name="KSOTemplateDocerSaveRecord">
    <vt:lpwstr>eyJoZGlkIjoiYzUxYTI3NjJlYTQwOWMyMmE2MWFjODgxMzVhYWUyNjciLCJ1c2VySWQiOiI0MzcwNDUyOTkifQ==</vt:lpwstr>
  </property>
</Properties>
</file>