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A1B949">
      <w:pPr>
        <w:jc w:val="center"/>
        <w:rPr>
          <w:rFonts w:hint="eastAsia" w:ascii="黑体" w:hAnsi="黑体" w:eastAsia="黑体" w:cs="黑体"/>
          <w:sz w:val="32"/>
          <w:szCs w:val="28"/>
          <w:lang w:eastAsia="zh-CN"/>
        </w:rPr>
      </w:pPr>
      <w:r>
        <w:rPr>
          <w:rFonts w:hint="eastAsia" w:ascii="黑体" w:hAnsi="黑体" w:eastAsia="黑体" w:cs="黑体"/>
          <w:sz w:val="32"/>
          <w:szCs w:val="28"/>
          <w:lang w:eastAsia="zh-CN"/>
        </w:rPr>
        <w:t>消防安全教学资源建设项目采购内容</w:t>
      </w:r>
    </w:p>
    <w:tbl>
      <w:tblPr>
        <w:tblStyle w:val="6"/>
        <w:tblW w:w="4791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1215"/>
        <w:gridCol w:w="5111"/>
        <w:gridCol w:w="475"/>
        <w:gridCol w:w="555"/>
      </w:tblGrid>
      <w:tr w14:paraId="5F4A2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CB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68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建设内容</w:t>
            </w:r>
          </w:p>
        </w:tc>
        <w:tc>
          <w:tcPr>
            <w:tcW w:w="3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43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规格要求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53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F1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</w:tr>
      <w:tr w14:paraId="35C97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1" w:hRule="atLeast"/>
          <w:jc w:val="center"/>
        </w:trPr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89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D4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课程项目模块联合开发</w:t>
            </w:r>
          </w:p>
        </w:tc>
        <w:tc>
          <w:tcPr>
            <w:tcW w:w="3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4CCD8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240" w:lineRule="atLeast"/>
              <w:ind w:left="48" w:leftChars="20" w:right="-6" w:rightChars="0" w:firstLine="0"/>
              <w:textAlignment w:val="baseline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以消防安全基础与法规为依据，结合学校实际情况，</w:t>
            </w:r>
            <w:r>
              <w:rPr>
                <w:rFonts w:hint="eastAsia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通过产教融合形式，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校企团队共同开发完成课程的典型工作任务：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开发《</w:t>
            </w:r>
            <w:r>
              <w:rPr>
                <w:rFonts w:hint="eastAsia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安全教育》教学项目任务，开发</w:t>
            </w:r>
            <w:r>
              <w:rPr>
                <w:rFonts w:hint="eastAsia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消防知识、消防器材、消防场所管理等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核心教学任务，</w:t>
            </w:r>
            <w:r>
              <w:rPr>
                <w:rFonts w:hint="eastAsia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配套教学习题≥300道，知识点覆盖合理，客观题型至少包含单选、多选、判断等题型；格式和内容符合后续课程运行平台要求。</w:t>
            </w:r>
          </w:p>
          <w:p w14:paraId="44A5C192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240" w:lineRule="atLeast"/>
              <w:ind w:left="48" w:leftChars="20" w:right="-6" w:rightChars="0" w:firstLine="0"/>
              <w:textAlignment w:val="baseline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配套</w:t>
            </w:r>
            <w:r>
              <w:rPr>
                <w:rFonts w:hint="eastAsia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开发30个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微课视频的教学PPT</w:t>
            </w:r>
            <w:r>
              <w:rPr>
                <w:rFonts w:hint="eastAsia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，负责文本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美化及技术优化；技术标准符合最新《河南省精品在线开放课程建设技术要求》等。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3.开发过程中，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供应商为课程建设团队提供AI助教工具，为教师进行AI应用培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训，提高教师人工智能应用素养，提升课程开发效果，包括但不限于：进行专业文档的智能生成，含教学计划、教案设计、教学案例、课程思政、试题试卷、脚本设计等智能功能应用。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</w:t>
            </w:r>
            <w:r>
              <w:rPr>
                <w:rFonts w:hint="eastAsia" w:ascii="宋体" w:hAnsi="宋体" w:eastAsia="宋体" w:cs="宋体"/>
                <w:spacing w:val="10"/>
                <w:sz w:val="24"/>
                <w:szCs w:val="24"/>
                <w:lang w:val="en-US" w:eastAsia="zh-CN"/>
              </w:rPr>
              <w:t>为保证后续能够为专业教师提供持续数字资源开发服务，要求所有AI伦理内容具备校验功能，符合国家网络数据安全要求规范。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20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9B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</w:tr>
      <w:tr w14:paraId="36748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  <w:jc w:val="center"/>
        </w:trPr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D6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16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精品微课设计及开发制作</w:t>
            </w:r>
          </w:p>
        </w:tc>
        <w:tc>
          <w:tcPr>
            <w:tcW w:w="3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8C30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right="-6" w:righ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精品微课制作，每个视频8-12分钟，共计30个视频微课；高清4k,MP4；含团队教师工作妆容；外挂字幕；含数字人课程制作技术、AI脚本课程设计开发服务，技术标准符合最新《河南省精品在线开放课程建设技术要求》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（1）供应商负责脚本的开发和课程表现形式设计。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（2）供应商负责教学视频的特效、字幕制作服务。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（3）高清画质达到1080P，采用双机位拍摄。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（4）拍摄手段可采用：交互大屏、实景拍摄、虚拟大屏、录屏讲解、抠像等任意手段，后期制作成片效果，重点知识点内容不少于两个视频制作手段。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（5）为课程建设团队老师提供化妆服务。针对课程性质和拍摄手段提供专业的服装穿搭建议、教学道具使用指导服务，保证课程制作效果。</w:t>
            </w:r>
          </w:p>
          <w:p w14:paraId="38188EFD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240" w:lineRule="atLeast"/>
              <w:ind w:right="-6" w:rightChars="0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提供脚本设计AI应用辅助服务，可利用学科领域的大量文本数据对模型进行微调训练，使其更好地适应教育场景，理解教学内容，能够精准理解用户的提问，如专业基础知识、工作原理、高级技术等内容，服务学科领域教师进行脚本设计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和指导，</w:t>
            </w:r>
            <w:r>
              <w:rPr>
                <w:rStyle w:val="14"/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提供云端服务，服务至项目结项。</w:t>
            </w:r>
          </w:p>
          <w:p w14:paraId="3B7F166F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240" w:lineRule="atLeast"/>
              <w:ind w:left="48" w:leftChars="20" w:right="-6" w:rightChars="0" w:firstLine="0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(</w:t>
            </w:r>
            <w:r>
              <w:rPr>
                <w:rFonts w:hint="eastAsia" w:cs="宋体"/>
                <w:spacing w:val="-4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)</w:t>
            </w:r>
            <w:r>
              <w:rPr>
                <w:rFonts w:hint="eastAsia" w:ascii="宋体" w:hAnsi="宋体" w:eastAsia="宋体" w:cs="宋体"/>
                <w:spacing w:val="-35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支持多种智能对话形式，支持不少于3种多模态交互方</w:t>
            </w: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>式，提供包括图生文、文生图、图表生成、讲稿生成、语音内容提炼等多种能力。</w:t>
            </w:r>
          </w:p>
          <w:p w14:paraId="05720601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240" w:lineRule="atLeast"/>
              <w:ind w:left="48" w:leftChars="20" w:right="-6" w:rightChars="0" w:firstLine="0"/>
              <w:textAlignment w:val="baseline"/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(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)</w:t>
            </w:r>
            <w:r>
              <w:rPr>
                <w:rFonts w:hint="eastAsia" w:ascii="宋体" w:hAnsi="宋体" w:eastAsia="宋体" w:cs="宋体"/>
                <w:spacing w:val="-27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支持AI助教功能，支持自动生成教学计划、教案、教</w:t>
            </w: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>学案例、课程思政、试题试卷、主题论文、课题报</w:t>
            </w: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>告、</w:t>
            </w: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>知识查找等功能。能够根据功能特点，提取包括学</w:t>
            </w: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>科、</w:t>
            </w: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>知识点等关键词，通过输入关键词和选择方式，无</w:t>
            </w: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>需用</w:t>
            </w: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>户输入语句即可生成内容。所有生成的文档均支持</w:t>
            </w: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>在线</w:t>
            </w: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>编辑、保存到历史文档和导出。</w:t>
            </w:r>
          </w:p>
          <w:p w14:paraId="57DC26FB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240" w:lineRule="atLeast"/>
              <w:ind w:left="48" w:leftChars="20" w:right="-6" w:rightChars="0" w:firstLine="0"/>
              <w:textAlignment w:val="baseline"/>
              <w:rPr>
                <w:rFonts w:hint="eastAsia" w:ascii="宋体" w:hAnsi="宋体" w:eastAsia="宋体" w:cs="宋体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需确保课程资源符合学校指定平台的资源格式要求，配合学校和课程使用教师在指定平台完成资源的上传，辅助课程使用教师通过平台进行课程建设、教学管理和数据分析，提供相应的培训，使混合式教学模式应用于教师日常教学，提升教学效果，满足信息时代教师教学需求与学生的学习需求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应为学校提供备份工具及介质，提供服务包及相关说明，至少提供两年质保及免费后续服务，包含提供及时的服务请求响应、在线课程升级，教学资源的局部调整，保修期内免费指导涉及到系统平台的软、硬件及计算机网络技术，终身免费技术支持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驻校服务：在项目建设期间，供应商需派专业技术人员提供驻校服务，便于与专业教师沟通交流，领会教师资源开发意图，制作方到场与教师面对面进行沟通、制作、修改。在项目完工后，供应商应提供免费驻校培训服务，保障项目能正常使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版权要求：版权归属于学校。供应商必须为学校制作属于学校自有版权的信息化产品，且所制作的全部资源不能显示与非学校无关的信息。同时，供应商应协助学校为产品等申报相关教育教学项目评优工作。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A8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1E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0BFC4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  <w:jc w:val="center"/>
        </w:trPr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8D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3E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二维动画制作及开发</w:t>
            </w:r>
          </w:p>
        </w:tc>
        <w:tc>
          <w:tcPr>
            <w:tcW w:w="3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034CD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240" w:lineRule="atLeast"/>
              <w:ind w:left="48" w:leftChars="20" w:right="-6" w:rightChars="0" w:firstLine="0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以情景式动画为创作形式，消防知识为范本，提供各类情景演绎、合规操作等动画形式，提供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P4格式输出，每个30s左右；动画可单独做，也可以插入视频中，结合知识点描述增强趣味性；纯理论讲解时适合讲述案例、概念、流程等；实操讲解时适合体现结构、原理、工艺、流程等。技术标准符合最新《河南省精品在线开放课程建设技术要求》等。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2D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86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</w:tbl>
    <w:p w14:paraId="033FAFB6"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6D06B8"/>
    <w:rsid w:val="03093B72"/>
    <w:rsid w:val="04BF63F6"/>
    <w:rsid w:val="0B8819E5"/>
    <w:rsid w:val="0BF63EAB"/>
    <w:rsid w:val="0F7E0166"/>
    <w:rsid w:val="111A38EF"/>
    <w:rsid w:val="182A6FBB"/>
    <w:rsid w:val="18927DC1"/>
    <w:rsid w:val="19AD34F3"/>
    <w:rsid w:val="22CE3412"/>
    <w:rsid w:val="24A21157"/>
    <w:rsid w:val="252B5AC4"/>
    <w:rsid w:val="2CAD499D"/>
    <w:rsid w:val="2F6D06B8"/>
    <w:rsid w:val="30EB5593"/>
    <w:rsid w:val="322A5852"/>
    <w:rsid w:val="322D4C72"/>
    <w:rsid w:val="3B4E0E59"/>
    <w:rsid w:val="3BD224D8"/>
    <w:rsid w:val="3D593C9A"/>
    <w:rsid w:val="405E3F62"/>
    <w:rsid w:val="4369151A"/>
    <w:rsid w:val="4CED014A"/>
    <w:rsid w:val="4F492DE8"/>
    <w:rsid w:val="54040192"/>
    <w:rsid w:val="5487206A"/>
    <w:rsid w:val="5A5B60A4"/>
    <w:rsid w:val="627B690D"/>
    <w:rsid w:val="724A54B2"/>
    <w:rsid w:val="757C6070"/>
    <w:rsid w:val="77E2324D"/>
    <w:rsid w:val="7AE0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left"/>
    </w:pPr>
    <w:rPr>
      <w:rFonts w:ascii="Times New Roman" w:hAnsi="Times New Roman" w:eastAsia="仿宋" w:cs="Times New Roman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240" w:lineRule="auto"/>
      <w:jc w:val="left"/>
      <w:outlineLvl w:val="0"/>
    </w:pPr>
    <w:rPr>
      <w:rFonts w:eastAsia="微软雅黑"/>
      <w:b/>
      <w:kern w:val="44"/>
      <w:sz w:val="32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keepNext/>
      <w:keepLines/>
      <w:spacing w:line="240" w:lineRule="auto"/>
      <w:jc w:val="left"/>
      <w:outlineLvl w:val="1"/>
    </w:pPr>
    <w:rPr>
      <w:rFonts w:ascii="仿宋" w:hAnsi="仿宋" w:eastAsia="微软雅黑" w:cs="宋体"/>
      <w:b/>
      <w:kern w:val="2"/>
      <w:sz w:val="30"/>
      <w:szCs w:val="36"/>
    </w:rPr>
  </w:style>
  <w:style w:type="paragraph" w:styleId="4">
    <w:name w:val="heading 3"/>
    <w:basedOn w:val="1"/>
    <w:next w:val="1"/>
    <w:link w:val="8"/>
    <w:semiHidden/>
    <w:unhideWhenUsed/>
    <w:qFormat/>
    <w:uiPriority w:val="0"/>
    <w:pPr>
      <w:keepNext/>
      <w:keepLines/>
      <w:spacing w:before="260" w:after="260" w:line="413" w:lineRule="auto"/>
      <w:jc w:val="left"/>
      <w:outlineLvl w:val="2"/>
    </w:pPr>
    <w:rPr>
      <w:rFonts w:ascii="Calibri" w:hAnsi="Calibri" w:cs="宋体"/>
      <w:b/>
      <w:kern w:val="2"/>
      <w:sz w:val="30"/>
      <w:szCs w:val="2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 w:afterLines="0" w:afterAutospacing="0"/>
    </w:pPr>
  </w:style>
  <w:style w:type="character" w:customStyle="1" w:styleId="8">
    <w:name w:val="标题 3 字符"/>
    <w:link w:val="4"/>
    <w:qFormat/>
    <w:uiPriority w:val="0"/>
    <w:rPr>
      <w:rFonts w:ascii="Calibri" w:hAnsi="Calibri" w:eastAsia="仿宋" w:cs="宋体"/>
      <w:b/>
      <w:kern w:val="2"/>
      <w:sz w:val="30"/>
      <w:szCs w:val="22"/>
    </w:rPr>
  </w:style>
  <w:style w:type="paragraph" w:customStyle="1" w:styleId="9">
    <w:name w:val="正文_2"/>
    <w:basedOn w:val="1"/>
    <w:link w:val="10"/>
    <w:qFormat/>
    <w:uiPriority w:val="0"/>
    <w:pPr>
      <w:widowControl w:val="0"/>
      <w:spacing w:line="360" w:lineRule="auto"/>
      <w:jc w:val="left"/>
    </w:pPr>
    <w:rPr>
      <w:rFonts w:ascii="Times New Roman" w:hAnsi="Times New Roman" w:eastAsia="仿宋" w:cs="Times New Roman"/>
      <w:kern w:val="2"/>
      <w:sz w:val="24"/>
    </w:rPr>
  </w:style>
  <w:style w:type="character" w:customStyle="1" w:styleId="10">
    <w:name w:val="正文_2 Char"/>
    <w:link w:val="9"/>
    <w:qFormat/>
    <w:uiPriority w:val="0"/>
    <w:rPr>
      <w:rFonts w:ascii="Times New Roman" w:hAnsi="Times New Roman" w:eastAsia="仿宋" w:cs="Times New Roman"/>
      <w:kern w:val="2"/>
      <w:sz w:val="24"/>
    </w:rPr>
  </w:style>
  <w:style w:type="character" w:customStyle="1" w:styleId="11">
    <w:name w:val="标题 2 Char"/>
    <w:link w:val="3"/>
    <w:qFormat/>
    <w:uiPriority w:val="0"/>
    <w:rPr>
      <w:rFonts w:ascii="仿宋" w:hAnsi="仿宋" w:eastAsia="微软雅黑" w:cs="宋体"/>
      <w:b/>
      <w:kern w:val="2"/>
      <w:sz w:val="30"/>
      <w:szCs w:val="36"/>
    </w:rPr>
  </w:style>
  <w:style w:type="paragraph" w:customStyle="1" w:styleId="12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font2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1685</Words>
  <Characters>1752</Characters>
  <Lines>0</Lines>
  <Paragraphs>0</Paragraphs>
  <TotalTime>2</TotalTime>
  <ScaleCrop>false</ScaleCrop>
  <LinksUpToDate>false</LinksUpToDate>
  <CharactersWithSpaces>1754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2026-07-15T03:02:00Z</dcterms:created>
  <dc:creator>大D</dc:creator>
  <cp:lastModifiedBy>教务处</cp:lastModifiedBy>
  <dcterms:modified xsi:type="dcterms:W3CDTF">2026-07-23T00:23:42Z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D7148595FC3641E2998E9389FCABA147_13</vt:lpwstr>
  </property>
  <property fmtid="{D5CDD505-2E9C-101B-9397-08002B2CF9AE}" pid="4" name="KSOTemplateDocerSaveRecord">
    <vt:lpwstr>eyJoZGlkIjoiMzcxZDY2MDRiMjhiNDYxYzgyNmRlM2QzM2M1OWUxNTMiLCJ1c2VySWQiOiIxMTM0NjEwNDM0In0=</vt:lpwstr>
  </property>
</Properties>
</file>