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3111" w:rsidRPr="00517BD3" w:rsidRDefault="00FE3111" w:rsidP="004C056B">
      <w:pPr>
        <w:pStyle w:val="a4"/>
        <w:widowControl w:val="0"/>
        <w:spacing w:before="0" w:beforeAutospacing="0" w:after="0" w:afterAutospacing="0" w:line="560" w:lineRule="exact"/>
        <w:jc w:val="center"/>
        <w:rPr>
          <w:rFonts w:ascii="楷体_GB2312" w:eastAsia="楷体_GB2312" w:cs="Times New Roman"/>
          <w:sz w:val="36"/>
          <w:szCs w:val="36"/>
        </w:rPr>
      </w:pPr>
    </w:p>
    <w:p w:rsidR="00FE3111" w:rsidRPr="007E4D15" w:rsidRDefault="00FE3111" w:rsidP="004C056B">
      <w:pPr>
        <w:pStyle w:val="a4"/>
        <w:widowControl w:val="0"/>
        <w:spacing w:before="0" w:beforeAutospacing="0" w:after="0" w:afterAutospacing="0" w:line="560" w:lineRule="exact"/>
        <w:jc w:val="center"/>
        <w:rPr>
          <w:rFonts w:cs="Times New Roman"/>
          <w:b/>
          <w:bCs/>
          <w:sz w:val="36"/>
          <w:szCs w:val="36"/>
        </w:rPr>
      </w:pPr>
      <w:r w:rsidRPr="007E4D15">
        <w:rPr>
          <w:b/>
          <w:bCs/>
          <w:sz w:val="36"/>
          <w:szCs w:val="36"/>
        </w:rPr>
        <w:t>2019</w:t>
      </w:r>
      <w:r w:rsidRPr="007E4D15">
        <w:rPr>
          <w:rFonts w:hint="eastAsia"/>
          <w:b/>
          <w:bCs/>
          <w:sz w:val="36"/>
          <w:szCs w:val="36"/>
        </w:rPr>
        <w:t>年度河南省哲学社会科学规划项目课题指南</w:t>
      </w:r>
    </w:p>
    <w:p w:rsidR="00FE3111" w:rsidRPr="00A66799" w:rsidRDefault="00FE3111" w:rsidP="004C056B">
      <w:pPr>
        <w:pStyle w:val="a4"/>
        <w:tabs>
          <w:tab w:val="left" w:pos="426"/>
        </w:tabs>
        <w:spacing w:before="0" w:beforeAutospacing="0" w:after="0" w:afterAutospacing="0" w:line="560" w:lineRule="exact"/>
        <w:rPr>
          <w:rFonts w:cs="Times New Roman"/>
          <w:sz w:val="32"/>
          <w:szCs w:val="32"/>
        </w:rPr>
      </w:pPr>
    </w:p>
    <w:p w:rsidR="00FE3111" w:rsidRPr="006379D8" w:rsidRDefault="00FE3111" w:rsidP="004C056B">
      <w:pPr>
        <w:pStyle w:val="a4"/>
        <w:tabs>
          <w:tab w:val="left" w:pos="426"/>
        </w:tabs>
        <w:spacing w:before="0" w:beforeAutospacing="0" w:after="0" w:afterAutospacing="0" w:line="560" w:lineRule="exact"/>
        <w:rPr>
          <w:rFonts w:ascii="楷体_GB2312" w:eastAsia="楷体_GB2312" w:hAnsi="楷体" w:cs="Times New Roman"/>
          <w:sz w:val="32"/>
          <w:szCs w:val="32"/>
        </w:rPr>
      </w:pPr>
      <w:r w:rsidRPr="001B0FD3">
        <w:rPr>
          <w:sz w:val="32"/>
          <w:szCs w:val="32"/>
        </w:rPr>
        <w:t xml:space="preserve">   </w:t>
      </w:r>
      <w:r w:rsidRPr="006379D8">
        <w:rPr>
          <w:rFonts w:ascii="楷体_GB2312" w:eastAsia="楷体_GB2312" w:cs="楷体_GB2312"/>
          <w:sz w:val="32"/>
          <w:szCs w:val="32"/>
        </w:rPr>
        <w:t xml:space="preserve"> </w:t>
      </w:r>
      <w:r w:rsidRPr="006379D8">
        <w:rPr>
          <w:rFonts w:ascii="楷体_GB2312" w:eastAsia="楷体_GB2312" w:hAnsi="楷体" w:cs="楷体_GB2312" w:hint="eastAsia"/>
          <w:sz w:val="32"/>
          <w:szCs w:val="32"/>
        </w:rPr>
        <w:t>说明：本《课题指南》所列条目只规定研究范围、研究方向和研究重点，申请人可结合自身研究优势，自行拟定题目。</w:t>
      </w:r>
    </w:p>
    <w:p w:rsidR="00FE3111" w:rsidRPr="001B0FD3" w:rsidRDefault="00FE3111" w:rsidP="004C056B">
      <w:pPr>
        <w:tabs>
          <w:tab w:val="left" w:pos="4785"/>
        </w:tabs>
        <w:spacing w:line="560" w:lineRule="exact"/>
        <w:jc w:val="left"/>
        <w:rPr>
          <w:rFonts w:ascii="宋体"/>
          <w:sz w:val="32"/>
          <w:szCs w:val="32"/>
        </w:rPr>
      </w:pPr>
      <w:r w:rsidRPr="001B0FD3">
        <w:rPr>
          <w:rFonts w:ascii="宋体"/>
          <w:sz w:val="32"/>
          <w:szCs w:val="32"/>
        </w:rPr>
        <w:tab/>
      </w:r>
    </w:p>
    <w:p w:rsidR="00FE3111" w:rsidRPr="007E4D15" w:rsidRDefault="00FE3111" w:rsidP="004C056B">
      <w:pPr>
        <w:tabs>
          <w:tab w:val="left" w:pos="4785"/>
        </w:tabs>
        <w:spacing w:line="560" w:lineRule="exact"/>
        <w:rPr>
          <w:rFonts w:ascii="黑体" w:eastAsia="黑体" w:hAnsi="黑体"/>
          <w:b/>
          <w:bCs/>
          <w:sz w:val="32"/>
          <w:szCs w:val="32"/>
        </w:rPr>
      </w:pPr>
      <w:r w:rsidRPr="006379D8">
        <w:rPr>
          <w:rFonts w:ascii="黑体" w:eastAsia="黑体" w:hAnsi="宋体" w:cs="黑体"/>
          <w:sz w:val="32"/>
          <w:szCs w:val="32"/>
        </w:rPr>
        <w:t xml:space="preserve">    </w:t>
      </w:r>
      <w:r w:rsidRPr="007E4D15">
        <w:rPr>
          <w:rFonts w:ascii="黑体" w:eastAsia="黑体" w:hAnsi="黑体" w:cs="黑体" w:hint="eastAsia"/>
          <w:b/>
          <w:bCs/>
          <w:sz w:val="32"/>
          <w:szCs w:val="32"/>
        </w:rPr>
        <w:t>学习贯彻习近平新时代中国特色社会主义思想和省委十届六次、七次、八次全会精神专题研究</w:t>
      </w:r>
    </w:p>
    <w:p w:rsidR="00FE3111" w:rsidRPr="001B0FD3" w:rsidRDefault="00FE3111" w:rsidP="004C056B">
      <w:pPr>
        <w:pStyle w:val="a7"/>
        <w:spacing w:line="560" w:lineRule="exact"/>
        <w:ind w:left="1" w:firstLineChars="0" w:firstLine="0"/>
        <w:rPr>
          <w:rFonts w:ascii="宋体" w:cs="Times New Roman"/>
          <w:sz w:val="32"/>
          <w:szCs w:val="32"/>
        </w:rPr>
      </w:pPr>
      <w:r>
        <w:rPr>
          <w:rFonts w:ascii="宋体" w:hAnsi="宋体" w:cs="宋体"/>
          <w:sz w:val="32"/>
          <w:szCs w:val="32"/>
        </w:rPr>
        <w:t xml:space="preserve">    1.</w:t>
      </w:r>
      <w:r w:rsidRPr="001B0FD3">
        <w:rPr>
          <w:rFonts w:ascii="宋体" w:hAnsi="宋体" w:cs="宋体" w:hint="eastAsia"/>
          <w:sz w:val="32"/>
          <w:szCs w:val="32"/>
        </w:rPr>
        <w:t>习近平新时代中国特色社会主义思想研究（可分专题分领域研究）</w:t>
      </w:r>
    </w:p>
    <w:p w:rsidR="00FE3111" w:rsidRPr="001B0FD3"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2.</w:t>
      </w:r>
      <w:r w:rsidRPr="001B0FD3">
        <w:rPr>
          <w:rFonts w:ascii="宋体" w:hAnsi="宋体" w:cs="宋体" w:hint="eastAsia"/>
          <w:sz w:val="32"/>
          <w:szCs w:val="32"/>
        </w:rPr>
        <w:t>树牢“四个意识”、坚定“四个自信”、做到“两个维护”研究</w:t>
      </w:r>
    </w:p>
    <w:p w:rsidR="00FE3111" w:rsidRPr="001B0FD3"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3.</w:t>
      </w:r>
      <w:r w:rsidRPr="001B0FD3">
        <w:rPr>
          <w:rFonts w:ascii="宋体" w:hAnsi="宋体" w:cs="宋体" w:hint="eastAsia"/>
          <w:sz w:val="32"/>
          <w:szCs w:val="32"/>
        </w:rPr>
        <w:t>用习近平新时代中国特色社会主义思想指导河南实践研究</w:t>
      </w:r>
    </w:p>
    <w:p w:rsidR="00FE3111" w:rsidRPr="001B0FD3"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4.</w:t>
      </w:r>
      <w:r w:rsidRPr="001B0FD3">
        <w:rPr>
          <w:rFonts w:ascii="宋体" w:hAnsi="宋体" w:cs="宋体" w:hint="eastAsia"/>
          <w:sz w:val="32"/>
          <w:szCs w:val="32"/>
        </w:rPr>
        <w:t>持续落实习近平总书记视察指导河南时的重要讲话精神研究</w:t>
      </w:r>
    </w:p>
    <w:p w:rsidR="00FE3111" w:rsidRPr="001B0FD3"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5.</w:t>
      </w:r>
      <w:r w:rsidRPr="001B0FD3">
        <w:rPr>
          <w:rFonts w:ascii="宋体" w:hAnsi="宋体" w:cs="宋体" w:hint="eastAsia"/>
          <w:sz w:val="32"/>
          <w:szCs w:val="32"/>
        </w:rPr>
        <w:t>新中国</w:t>
      </w:r>
      <w:r w:rsidRPr="001B0FD3">
        <w:rPr>
          <w:rFonts w:ascii="宋体" w:hAnsi="宋体" w:cs="宋体"/>
          <w:sz w:val="32"/>
          <w:szCs w:val="32"/>
        </w:rPr>
        <w:t>70</w:t>
      </w:r>
      <w:r w:rsidRPr="001B0FD3">
        <w:rPr>
          <w:rFonts w:ascii="宋体" w:hAnsi="宋体" w:cs="宋体" w:hint="eastAsia"/>
          <w:sz w:val="32"/>
          <w:szCs w:val="32"/>
        </w:rPr>
        <w:t>年河南</w:t>
      </w:r>
      <w:r>
        <w:rPr>
          <w:rFonts w:ascii="宋体" w:hAnsi="宋体" w:cs="宋体" w:hint="eastAsia"/>
          <w:sz w:val="32"/>
          <w:szCs w:val="32"/>
        </w:rPr>
        <w:t>发展历程及基本</w:t>
      </w:r>
      <w:r w:rsidRPr="001B0FD3">
        <w:rPr>
          <w:rFonts w:ascii="宋体" w:hAnsi="宋体" w:cs="宋体" w:hint="eastAsia"/>
          <w:sz w:val="32"/>
          <w:szCs w:val="32"/>
        </w:rPr>
        <w:t>经验研究</w:t>
      </w:r>
    </w:p>
    <w:p w:rsidR="00FE3111" w:rsidRPr="004A059D"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6.</w:t>
      </w:r>
      <w:r w:rsidRPr="001B0FD3">
        <w:rPr>
          <w:rFonts w:ascii="宋体" w:hAnsi="宋体" w:cs="宋体" w:hint="eastAsia"/>
          <w:sz w:val="32"/>
          <w:szCs w:val="32"/>
        </w:rPr>
        <w:t>河南持续推进“四个着力”、打好“四张牌”</w:t>
      </w:r>
      <w:r>
        <w:rPr>
          <w:rFonts w:ascii="宋体" w:hAnsi="宋体" w:cs="宋体" w:hint="eastAsia"/>
          <w:sz w:val="32"/>
          <w:szCs w:val="32"/>
        </w:rPr>
        <w:t>、</w:t>
      </w:r>
      <w:r w:rsidRPr="004A059D">
        <w:rPr>
          <w:rFonts w:ascii="宋体" w:hAnsi="宋体" w:cs="宋体" w:hint="eastAsia"/>
          <w:sz w:val="32"/>
          <w:szCs w:val="32"/>
        </w:rPr>
        <w:t>推动县域治理“三起来”、做到乡镇工作“三结合”</w:t>
      </w:r>
      <w:r w:rsidRPr="001B0FD3">
        <w:rPr>
          <w:rFonts w:ascii="宋体" w:hAnsi="宋体" w:cs="宋体" w:hint="eastAsia"/>
          <w:sz w:val="32"/>
          <w:szCs w:val="32"/>
        </w:rPr>
        <w:t>研究</w:t>
      </w:r>
    </w:p>
    <w:p w:rsidR="00FE3111" w:rsidRPr="001B0FD3"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7.</w:t>
      </w:r>
      <w:r w:rsidRPr="001B0FD3">
        <w:rPr>
          <w:rFonts w:ascii="宋体" w:hAnsi="宋体" w:cs="宋体" w:hint="eastAsia"/>
          <w:sz w:val="32"/>
          <w:szCs w:val="32"/>
        </w:rPr>
        <w:t>以党的建设高质量推动经济发展高质量研究</w:t>
      </w:r>
    </w:p>
    <w:p w:rsidR="00FE3111" w:rsidRPr="001B0FD3"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8.</w:t>
      </w:r>
      <w:r w:rsidRPr="001B0FD3">
        <w:rPr>
          <w:rFonts w:ascii="宋体" w:hAnsi="宋体" w:cs="宋体" w:hint="eastAsia"/>
          <w:sz w:val="32"/>
          <w:szCs w:val="32"/>
        </w:rPr>
        <w:t>统筹推进稳增长、促改革、调结构、惠民生、防风险、保稳定研究</w:t>
      </w:r>
    </w:p>
    <w:p w:rsidR="00FE3111" w:rsidRPr="001B0FD3"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9.</w:t>
      </w:r>
      <w:r w:rsidRPr="001B0FD3">
        <w:rPr>
          <w:rFonts w:ascii="宋体" w:hAnsi="宋体" w:cs="宋体" w:hint="eastAsia"/>
          <w:sz w:val="32"/>
          <w:szCs w:val="32"/>
        </w:rPr>
        <w:t>学习和弘扬焦裕禄同志“三股劲”争做</w:t>
      </w:r>
      <w:r>
        <w:rPr>
          <w:rFonts w:ascii="宋体" w:hAnsi="宋体" w:cs="宋体" w:hint="eastAsia"/>
          <w:sz w:val="32"/>
          <w:szCs w:val="32"/>
        </w:rPr>
        <w:t>新时代</w:t>
      </w:r>
      <w:r w:rsidRPr="001B0FD3">
        <w:rPr>
          <w:rFonts w:ascii="宋体" w:hAnsi="宋体" w:cs="宋体" w:hint="eastAsia"/>
          <w:sz w:val="32"/>
          <w:szCs w:val="32"/>
        </w:rPr>
        <w:t>出彩河南</w:t>
      </w:r>
      <w:r w:rsidRPr="001B0FD3">
        <w:rPr>
          <w:rFonts w:ascii="宋体" w:hAnsi="宋体" w:cs="宋体" w:hint="eastAsia"/>
          <w:sz w:val="32"/>
          <w:szCs w:val="32"/>
        </w:rPr>
        <w:lastRenderedPageBreak/>
        <w:t>人研究</w:t>
      </w:r>
    </w:p>
    <w:p w:rsidR="00FE3111" w:rsidRPr="001B0FD3"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10.</w:t>
      </w:r>
      <w:r w:rsidRPr="001B0FD3">
        <w:rPr>
          <w:rFonts w:ascii="宋体" w:hAnsi="宋体" w:cs="宋体" w:hint="eastAsia"/>
          <w:sz w:val="32"/>
          <w:szCs w:val="32"/>
        </w:rPr>
        <w:t>深入实施乡村振兴战略研究</w:t>
      </w:r>
    </w:p>
    <w:p w:rsidR="00FE3111" w:rsidRPr="00A66799" w:rsidRDefault="00FE3111" w:rsidP="00E2581C">
      <w:pPr>
        <w:spacing w:line="560" w:lineRule="exact"/>
        <w:ind w:firstLineChars="196" w:firstLine="627"/>
        <w:jc w:val="left"/>
        <w:rPr>
          <w:rFonts w:ascii="宋体"/>
          <w:sz w:val="32"/>
          <w:szCs w:val="32"/>
        </w:rPr>
      </w:pPr>
      <w:r w:rsidRPr="00A66799">
        <w:rPr>
          <w:rFonts w:ascii="宋体" w:hAnsi="宋体" w:cs="宋体"/>
          <w:sz w:val="32"/>
          <w:szCs w:val="32"/>
        </w:rPr>
        <w:t>11.</w:t>
      </w:r>
      <w:r w:rsidRPr="00A66799">
        <w:rPr>
          <w:rFonts w:ascii="宋体" w:hAnsi="宋体" w:cs="宋体" w:hint="eastAsia"/>
          <w:sz w:val="32"/>
          <w:szCs w:val="32"/>
        </w:rPr>
        <w:t>确保粮食安全，推进农业供给侧结构性改革研究</w:t>
      </w:r>
    </w:p>
    <w:p w:rsidR="00FE3111" w:rsidRPr="00A66799" w:rsidRDefault="00FE3111" w:rsidP="00E2581C">
      <w:pPr>
        <w:spacing w:line="560" w:lineRule="exact"/>
        <w:ind w:firstLineChars="196" w:firstLine="627"/>
        <w:jc w:val="left"/>
        <w:rPr>
          <w:rFonts w:ascii="宋体"/>
          <w:sz w:val="32"/>
          <w:szCs w:val="32"/>
        </w:rPr>
      </w:pPr>
      <w:r w:rsidRPr="00A66799">
        <w:rPr>
          <w:rFonts w:ascii="宋体" w:hAnsi="宋体" w:cs="宋体"/>
          <w:sz w:val="32"/>
          <w:szCs w:val="32"/>
        </w:rPr>
        <w:t>12.</w:t>
      </w:r>
      <w:r w:rsidRPr="00A66799">
        <w:rPr>
          <w:rFonts w:ascii="宋体" w:hAnsi="宋体" w:cs="宋体" w:hint="eastAsia"/>
          <w:sz w:val="32"/>
          <w:szCs w:val="32"/>
        </w:rPr>
        <w:t>树牢绿色发展理念，走可持续发展之路研究</w:t>
      </w:r>
    </w:p>
    <w:p w:rsidR="00FE3111" w:rsidRPr="00A66799" w:rsidRDefault="00FE3111" w:rsidP="00E2581C">
      <w:pPr>
        <w:spacing w:line="560" w:lineRule="exact"/>
        <w:ind w:firstLineChars="196" w:firstLine="627"/>
        <w:jc w:val="left"/>
        <w:rPr>
          <w:rFonts w:ascii="宋体"/>
          <w:sz w:val="32"/>
          <w:szCs w:val="32"/>
        </w:rPr>
      </w:pPr>
      <w:r w:rsidRPr="00A66799">
        <w:rPr>
          <w:rFonts w:ascii="宋体" w:hAnsi="宋体" w:cs="宋体"/>
          <w:sz w:val="32"/>
          <w:szCs w:val="32"/>
        </w:rPr>
        <w:t>13.</w:t>
      </w:r>
      <w:r w:rsidRPr="00A66799">
        <w:rPr>
          <w:rFonts w:ascii="宋体" w:hAnsi="宋体" w:cs="宋体" w:hint="eastAsia"/>
          <w:sz w:val="32"/>
          <w:szCs w:val="32"/>
        </w:rPr>
        <w:t>补齐农村基础设施短板，逐步建立全域覆盖、普惠共享、城乡一体的基础设施服务网络研究</w:t>
      </w:r>
    </w:p>
    <w:p w:rsidR="00FE3111" w:rsidRPr="00A66799" w:rsidRDefault="00FE3111" w:rsidP="00E2581C">
      <w:pPr>
        <w:spacing w:line="560" w:lineRule="exact"/>
        <w:ind w:leftChars="299" w:left="628"/>
        <w:jc w:val="left"/>
        <w:rPr>
          <w:rFonts w:ascii="宋体"/>
          <w:sz w:val="32"/>
          <w:szCs w:val="32"/>
        </w:rPr>
      </w:pPr>
      <w:r w:rsidRPr="00A66799">
        <w:rPr>
          <w:rFonts w:ascii="宋体" w:hAnsi="宋体" w:cs="宋体"/>
          <w:sz w:val="32"/>
          <w:szCs w:val="32"/>
        </w:rPr>
        <w:t>14.</w:t>
      </w:r>
      <w:r w:rsidRPr="00A66799">
        <w:rPr>
          <w:rFonts w:ascii="宋体" w:hAnsi="宋体" w:cs="宋体" w:hint="eastAsia"/>
          <w:sz w:val="32"/>
          <w:szCs w:val="32"/>
        </w:rPr>
        <w:t>夯实乡村治理根基，加强农村基层基础工作研究</w:t>
      </w:r>
    </w:p>
    <w:p w:rsidR="00FE3111" w:rsidRPr="00A66799" w:rsidRDefault="00FE3111" w:rsidP="00E2581C">
      <w:pPr>
        <w:spacing w:line="560" w:lineRule="exact"/>
        <w:ind w:leftChars="299" w:left="628"/>
        <w:jc w:val="left"/>
        <w:rPr>
          <w:rFonts w:ascii="宋体"/>
          <w:sz w:val="32"/>
          <w:szCs w:val="32"/>
        </w:rPr>
      </w:pPr>
      <w:r w:rsidRPr="00A66799">
        <w:rPr>
          <w:rFonts w:ascii="宋体" w:hAnsi="宋体" w:cs="宋体"/>
          <w:sz w:val="32"/>
          <w:szCs w:val="32"/>
        </w:rPr>
        <w:t>15.</w:t>
      </w:r>
      <w:r w:rsidRPr="00A66799">
        <w:rPr>
          <w:rFonts w:ascii="宋体" w:hAnsi="宋体" w:cs="宋体" w:hint="eastAsia"/>
          <w:sz w:val="32"/>
          <w:szCs w:val="32"/>
        </w:rPr>
        <w:t>用好深化改革这个法宝，激活乡村振兴内生活力研究</w:t>
      </w:r>
    </w:p>
    <w:p w:rsidR="00FE3111" w:rsidRDefault="00FE3111" w:rsidP="004C056B">
      <w:pPr>
        <w:spacing w:line="560" w:lineRule="exact"/>
        <w:jc w:val="left"/>
        <w:rPr>
          <w:rFonts w:ascii="宋体"/>
          <w:b/>
          <w:bCs/>
          <w:sz w:val="32"/>
          <w:szCs w:val="32"/>
        </w:rPr>
      </w:pPr>
    </w:p>
    <w:p w:rsidR="00FE3111" w:rsidRPr="007C25AD" w:rsidRDefault="00FE3111" w:rsidP="00E2581C">
      <w:pPr>
        <w:spacing w:line="560" w:lineRule="exact"/>
        <w:ind w:firstLineChars="196" w:firstLine="630"/>
        <w:jc w:val="left"/>
        <w:rPr>
          <w:rFonts w:ascii="黑体" w:eastAsia="黑体" w:hAnsi="黑体"/>
          <w:b/>
          <w:bCs/>
          <w:sz w:val="32"/>
          <w:szCs w:val="32"/>
        </w:rPr>
      </w:pPr>
      <w:r w:rsidRPr="007C25AD">
        <w:rPr>
          <w:rFonts w:ascii="黑体" w:eastAsia="黑体" w:hAnsi="黑体" w:cs="黑体" w:hint="eastAsia"/>
          <w:b/>
          <w:bCs/>
          <w:sz w:val="32"/>
          <w:szCs w:val="32"/>
        </w:rPr>
        <w:t>一、马克思主义·科学社会主义</w:t>
      </w:r>
    </w:p>
    <w:p w:rsidR="00FE3111" w:rsidRPr="001B0FD3"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1.</w:t>
      </w:r>
      <w:r w:rsidRPr="001B0FD3">
        <w:rPr>
          <w:rFonts w:ascii="宋体" w:hAnsi="宋体" w:cs="宋体" w:hint="eastAsia"/>
          <w:sz w:val="32"/>
          <w:szCs w:val="32"/>
        </w:rPr>
        <w:t>习近平新时代中国特色社会主义思想通俗化大众化研究</w:t>
      </w:r>
    </w:p>
    <w:p w:rsidR="00FE3111" w:rsidRPr="007C25AD" w:rsidRDefault="00FE3111" w:rsidP="004C056B">
      <w:pPr>
        <w:pStyle w:val="a7"/>
        <w:spacing w:line="560" w:lineRule="exact"/>
        <w:ind w:firstLineChars="0" w:firstLine="0"/>
        <w:rPr>
          <w:rFonts w:ascii="宋体" w:cs="Times New Roman"/>
          <w:b/>
          <w:bCs/>
          <w:sz w:val="32"/>
          <w:szCs w:val="32"/>
        </w:rPr>
      </w:pPr>
      <w:r>
        <w:rPr>
          <w:rFonts w:ascii="宋体" w:hAnsi="宋体" w:cs="宋体"/>
          <w:sz w:val="32"/>
          <w:szCs w:val="32"/>
        </w:rPr>
        <w:t xml:space="preserve">    2.</w:t>
      </w:r>
      <w:r w:rsidRPr="001B0FD3">
        <w:rPr>
          <w:rFonts w:ascii="宋体" w:hAnsi="宋体" w:cs="宋体" w:hint="eastAsia"/>
          <w:sz w:val="32"/>
          <w:szCs w:val="32"/>
        </w:rPr>
        <w:t>习近平总书记关于意识形态工作的重要论述研究</w:t>
      </w:r>
    </w:p>
    <w:p w:rsidR="00FE3111" w:rsidRPr="00A66799" w:rsidRDefault="00FE3111" w:rsidP="00E2581C">
      <w:pPr>
        <w:pStyle w:val="a7"/>
        <w:spacing w:line="560" w:lineRule="exact"/>
        <w:ind w:firstLine="640"/>
        <w:rPr>
          <w:rFonts w:ascii="宋体" w:cs="Times New Roman"/>
          <w:sz w:val="32"/>
          <w:szCs w:val="32"/>
        </w:rPr>
      </w:pPr>
      <w:r>
        <w:rPr>
          <w:rFonts w:ascii="宋体" w:hAnsi="宋体" w:cs="宋体"/>
          <w:sz w:val="32"/>
          <w:szCs w:val="32"/>
        </w:rPr>
        <w:t>3.</w:t>
      </w:r>
      <w:r w:rsidRPr="00A66799">
        <w:rPr>
          <w:rFonts w:ascii="宋体" w:hAnsi="宋体" w:cs="宋体" w:hint="eastAsia"/>
          <w:sz w:val="32"/>
          <w:szCs w:val="32"/>
        </w:rPr>
        <w:t>习近平总书记关于加强和改进统一战线工作的重要论述研究</w:t>
      </w:r>
    </w:p>
    <w:p w:rsidR="00FE3111" w:rsidRPr="00A66799" w:rsidRDefault="00FE3111" w:rsidP="004C056B">
      <w:pPr>
        <w:pStyle w:val="a7"/>
        <w:spacing w:line="560" w:lineRule="exact"/>
        <w:ind w:firstLineChars="0" w:firstLine="645"/>
        <w:rPr>
          <w:rFonts w:ascii="宋体" w:cs="Times New Roman"/>
          <w:sz w:val="32"/>
          <w:szCs w:val="32"/>
        </w:rPr>
      </w:pPr>
      <w:r w:rsidRPr="007C25AD">
        <w:rPr>
          <w:rFonts w:ascii="宋体" w:hAnsi="宋体" w:cs="宋体"/>
          <w:sz w:val="32"/>
          <w:szCs w:val="32"/>
        </w:rPr>
        <w:t>4.</w:t>
      </w:r>
      <w:r w:rsidRPr="001B0FD3">
        <w:rPr>
          <w:rFonts w:ascii="宋体" w:hAnsi="宋体" w:cs="宋体" w:hint="eastAsia"/>
          <w:sz w:val="32"/>
          <w:szCs w:val="32"/>
        </w:rPr>
        <w:t>习近平总书记关于思想政治教育的重要论述研究</w:t>
      </w:r>
    </w:p>
    <w:p w:rsidR="00FE3111" w:rsidRPr="00A66799" w:rsidRDefault="00FE3111" w:rsidP="004C056B">
      <w:pPr>
        <w:pStyle w:val="a7"/>
        <w:spacing w:line="560" w:lineRule="exact"/>
        <w:ind w:firstLineChars="0" w:firstLine="645"/>
        <w:rPr>
          <w:rFonts w:ascii="宋体" w:cs="Times New Roman"/>
          <w:sz w:val="32"/>
          <w:szCs w:val="32"/>
        </w:rPr>
      </w:pPr>
      <w:r w:rsidRPr="00A66799">
        <w:rPr>
          <w:rFonts w:ascii="宋体" w:hAnsi="宋体" w:cs="宋体"/>
          <w:sz w:val="32"/>
          <w:szCs w:val="32"/>
        </w:rPr>
        <w:t>5.</w:t>
      </w:r>
      <w:r w:rsidRPr="00A66799">
        <w:rPr>
          <w:rFonts w:ascii="宋体" w:hAnsi="宋体" w:cs="宋体" w:hint="eastAsia"/>
          <w:sz w:val="32"/>
          <w:szCs w:val="32"/>
        </w:rPr>
        <w:t>中国共产党执政经验研究</w:t>
      </w:r>
    </w:p>
    <w:p w:rsidR="00FE3111" w:rsidRPr="00922D0A" w:rsidRDefault="00FE3111" w:rsidP="00E2581C">
      <w:pPr>
        <w:pStyle w:val="a7"/>
        <w:spacing w:line="560" w:lineRule="exact"/>
        <w:ind w:firstLine="640"/>
        <w:rPr>
          <w:rFonts w:ascii="宋体" w:cs="Times New Roman"/>
          <w:sz w:val="32"/>
          <w:szCs w:val="32"/>
        </w:rPr>
      </w:pPr>
      <w:r>
        <w:rPr>
          <w:rFonts w:ascii="宋体" w:hAnsi="宋体" w:cs="宋体"/>
          <w:sz w:val="32"/>
          <w:szCs w:val="32"/>
        </w:rPr>
        <w:t>6.</w:t>
      </w:r>
      <w:r>
        <w:rPr>
          <w:rFonts w:ascii="宋体" w:hAnsi="宋体" w:cs="宋体" w:hint="eastAsia"/>
          <w:sz w:val="32"/>
          <w:szCs w:val="32"/>
        </w:rPr>
        <w:t>新时代防范和化解重大风险研究（可分专题研究）</w:t>
      </w:r>
    </w:p>
    <w:p w:rsidR="00FE3111" w:rsidRPr="001B0FD3"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7.</w:t>
      </w:r>
      <w:r w:rsidRPr="001B0FD3">
        <w:rPr>
          <w:rFonts w:ascii="宋体" w:hAnsi="宋体" w:cs="宋体" w:hint="eastAsia"/>
          <w:sz w:val="32"/>
          <w:szCs w:val="32"/>
        </w:rPr>
        <w:t>建设</w:t>
      </w:r>
      <w:r>
        <w:rPr>
          <w:rFonts w:ascii="宋体" w:hAnsi="宋体" w:cs="宋体" w:hint="eastAsia"/>
          <w:sz w:val="32"/>
          <w:szCs w:val="32"/>
        </w:rPr>
        <w:t>具有强大</w:t>
      </w:r>
      <w:r w:rsidRPr="001B0FD3">
        <w:rPr>
          <w:rFonts w:ascii="宋体" w:hAnsi="宋体" w:cs="宋体" w:hint="eastAsia"/>
          <w:sz w:val="32"/>
          <w:szCs w:val="32"/>
        </w:rPr>
        <w:t>凝聚力和引领力</w:t>
      </w:r>
      <w:r>
        <w:rPr>
          <w:rFonts w:ascii="宋体" w:hAnsi="宋体" w:cs="宋体" w:hint="eastAsia"/>
          <w:sz w:val="32"/>
          <w:szCs w:val="32"/>
        </w:rPr>
        <w:t>的</w:t>
      </w:r>
      <w:r w:rsidRPr="001B0FD3">
        <w:rPr>
          <w:rFonts w:ascii="宋体" w:hAnsi="宋体" w:cs="宋体" w:hint="eastAsia"/>
          <w:sz w:val="32"/>
          <w:szCs w:val="32"/>
        </w:rPr>
        <w:t>社会主义意识形态研究</w:t>
      </w:r>
    </w:p>
    <w:p w:rsidR="00FE3111" w:rsidRPr="001B0FD3"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8.</w:t>
      </w:r>
      <w:r w:rsidRPr="001B0FD3">
        <w:rPr>
          <w:rFonts w:ascii="宋体" w:hAnsi="宋体" w:cs="宋体" w:hint="eastAsia"/>
          <w:sz w:val="32"/>
          <w:szCs w:val="32"/>
        </w:rPr>
        <w:t>新时代中国共产党党内政治文化建设研究</w:t>
      </w:r>
    </w:p>
    <w:p w:rsidR="00FE3111" w:rsidRPr="001B0FD3"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9.</w:t>
      </w:r>
      <w:r w:rsidRPr="001B0FD3">
        <w:rPr>
          <w:rFonts w:ascii="宋体" w:hAnsi="宋体" w:cs="宋体" w:hint="eastAsia"/>
          <w:sz w:val="32"/>
          <w:szCs w:val="32"/>
        </w:rPr>
        <w:t>新时代中国特色社会主义文化自信研究</w:t>
      </w:r>
    </w:p>
    <w:p w:rsidR="00FE3111" w:rsidRDefault="00FE3111" w:rsidP="004C056B">
      <w:pPr>
        <w:pStyle w:val="a7"/>
        <w:spacing w:line="560" w:lineRule="exact"/>
        <w:ind w:firstLineChars="0" w:firstLine="645"/>
        <w:rPr>
          <w:rFonts w:ascii="宋体" w:cs="Times New Roman"/>
          <w:sz w:val="32"/>
          <w:szCs w:val="32"/>
        </w:rPr>
      </w:pPr>
      <w:r>
        <w:rPr>
          <w:rFonts w:ascii="宋体" w:hAnsi="宋体" w:cs="宋体"/>
          <w:sz w:val="32"/>
          <w:szCs w:val="32"/>
        </w:rPr>
        <w:t>10.</w:t>
      </w:r>
      <w:r w:rsidRPr="001B0FD3">
        <w:rPr>
          <w:rFonts w:ascii="宋体" w:hAnsi="宋体" w:cs="宋体" w:hint="eastAsia"/>
          <w:sz w:val="32"/>
          <w:szCs w:val="32"/>
        </w:rPr>
        <w:t>中国特色社会主义与中华优秀传统文化研究</w:t>
      </w:r>
    </w:p>
    <w:p w:rsidR="00FE3111" w:rsidRPr="00EB2154" w:rsidRDefault="00FE3111" w:rsidP="004C056B">
      <w:pPr>
        <w:pStyle w:val="a7"/>
        <w:spacing w:line="560" w:lineRule="exact"/>
        <w:ind w:firstLineChars="0" w:firstLine="645"/>
        <w:rPr>
          <w:rFonts w:ascii="宋体" w:cs="Times New Roman"/>
          <w:sz w:val="32"/>
          <w:szCs w:val="32"/>
        </w:rPr>
      </w:pPr>
      <w:r>
        <w:rPr>
          <w:rFonts w:ascii="宋体" w:hAnsi="宋体" w:cs="宋体"/>
          <w:sz w:val="32"/>
          <w:szCs w:val="32"/>
        </w:rPr>
        <w:lastRenderedPageBreak/>
        <w:t>11</w:t>
      </w:r>
      <w:r>
        <w:rPr>
          <w:rFonts w:ascii="宋体" w:hAnsi="宋体" w:cs="宋体" w:hint="eastAsia"/>
          <w:sz w:val="32"/>
          <w:szCs w:val="32"/>
        </w:rPr>
        <w:t>．建立健全以生态价值观念为准则的生态文化体系研究</w:t>
      </w:r>
    </w:p>
    <w:p w:rsidR="00FE3111" w:rsidRPr="001B0FD3" w:rsidRDefault="00FE3111" w:rsidP="004C056B">
      <w:pPr>
        <w:pStyle w:val="a7"/>
        <w:spacing w:line="560" w:lineRule="exact"/>
        <w:ind w:firstLineChars="0" w:firstLine="0"/>
        <w:rPr>
          <w:rFonts w:ascii="宋体" w:cs="Times New Roman"/>
          <w:sz w:val="32"/>
          <w:szCs w:val="32"/>
        </w:rPr>
      </w:pPr>
      <w:r>
        <w:rPr>
          <w:rFonts w:ascii="宋体" w:hAnsi="宋体" w:cs="宋体"/>
          <w:sz w:val="32"/>
          <w:szCs w:val="32"/>
        </w:rPr>
        <w:t xml:space="preserve">    12</w:t>
      </w:r>
      <w:r>
        <w:rPr>
          <w:rFonts w:ascii="宋体" w:hAnsi="宋体" w:cs="宋体" w:hint="eastAsia"/>
          <w:sz w:val="32"/>
          <w:szCs w:val="32"/>
        </w:rPr>
        <w:t>．</w:t>
      </w:r>
      <w:r w:rsidRPr="001B0FD3">
        <w:rPr>
          <w:rFonts w:ascii="宋体" w:hAnsi="宋体" w:cs="宋体" w:hint="eastAsia"/>
          <w:sz w:val="32"/>
          <w:szCs w:val="32"/>
        </w:rPr>
        <w:t>“百姓宣讲”常态化建设和效果提升研究</w:t>
      </w:r>
    </w:p>
    <w:p w:rsidR="00FE3111" w:rsidRDefault="00FE3111" w:rsidP="004C056B">
      <w:pPr>
        <w:pStyle w:val="a7"/>
        <w:spacing w:line="560" w:lineRule="exact"/>
        <w:ind w:firstLineChars="0" w:firstLine="645"/>
        <w:rPr>
          <w:rFonts w:ascii="宋体" w:cs="Times New Roman"/>
          <w:sz w:val="32"/>
          <w:szCs w:val="32"/>
        </w:rPr>
      </w:pPr>
      <w:r>
        <w:rPr>
          <w:rFonts w:ascii="宋体" w:hAnsi="宋体" w:cs="宋体"/>
          <w:sz w:val="32"/>
          <w:szCs w:val="32"/>
        </w:rPr>
        <w:t>13</w:t>
      </w:r>
      <w:r>
        <w:rPr>
          <w:rFonts w:ascii="宋体" w:cs="宋体"/>
          <w:sz w:val="32"/>
          <w:szCs w:val="32"/>
        </w:rPr>
        <w:t>.</w:t>
      </w:r>
      <w:r>
        <w:rPr>
          <w:rFonts w:ascii="宋体" w:hAnsi="宋体" w:cs="宋体" w:hint="eastAsia"/>
          <w:sz w:val="32"/>
          <w:szCs w:val="32"/>
        </w:rPr>
        <w:t>持续</w:t>
      </w:r>
      <w:r w:rsidRPr="001B0FD3">
        <w:rPr>
          <w:rFonts w:ascii="宋体" w:hAnsi="宋体" w:cs="宋体" w:hint="eastAsia"/>
          <w:sz w:val="32"/>
          <w:szCs w:val="32"/>
        </w:rPr>
        <w:t>弘扬焦裕禄精神、红旗渠精神、愚公移山精神研究</w:t>
      </w:r>
    </w:p>
    <w:p w:rsidR="00FE3111" w:rsidRDefault="00FE3111" w:rsidP="004C056B">
      <w:pPr>
        <w:pStyle w:val="a7"/>
        <w:spacing w:line="560" w:lineRule="exact"/>
        <w:ind w:firstLineChars="0" w:firstLine="645"/>
        <w:rPr>
          <w:rFonts w:ascii="宋体" w:cs="Times New Roman"/>
          <w:sz w:val="32"/>
          <w:szCs w:val="32"/>
        </w:rPr>
      </w:pPr>
      <w:r>
        <w:rPr>
          <w:rFonts w:ascii="宋体" w:hAnsi="宋体" w:cs="宋体"/>
          <w:sz w:val="32"/>
          <w:szCs w:val="32"/>
        </w:rPr>
        <w:t>14</w:t>
      </w:r>
      <w:r>
        <w:rPr>
          <w:rFonts w:ascii="宋体" w:cs="宋体"/>
          <w:sz w:val="32"/>
          <w:szCs w:val="32"/>
        </w:rPr>
        <w:t>.</w:t>
      </w:r>
      <w:r>
        <w:rPr>
          <w:rFonts w:ascii="宋体" w:cs="宋体" w:hint="eastAsia"/>
          <w:sz w:val="32"/>
          <w:szCs w:val="32"/>
        </w:rPr>
        <w:t>改革开放以来高校意识形态工作研究</w:t>
      </w:r>
    </w:p>
    <w:p w:rsidR="00FE3111" w:rsidRDefault="00FE3111" w:rsidP="004C056B">
      <w:pPr>
        <w:pStyle w:val="a7"/>
        <w:spacing w:line="560" w:lineRule="exact"/>
        <w:ind w:firstLineChars="0" w:firstLine="645"/>
        <w:rPr>
          <w:rFonts w:ascii="宋体" w:cs="Times New Roman"/>
          <w:sz w:val="32"/>
          <w:szCs w:val="32"/>
        </w:rPr>
      </w:pPr>
      <w:r>
        <w:rPr>
          <w:rFonts w:ascii="宋体" w:hAnsi="宋体" w:cs="宋体"/>
          <w:sz w:val="32"/>
          <w:szCs w:val="32"/>
        </w:rPr>
        <w:t>15</w:t>
      </w:r>
      <w:r>
        <w:rPr>
          <w:rFonts w:ascii="宋体" w:cs="宋体"/>
          <w:sz w:val="32"/>
          <w:szCs w:val="32"/>
        </w:rPr>
        <w:t>.</w:t>
      </w:r>
      <w:r>
        <w:rPr>
          <w:rFonts w:ascii="宋体" w:cs="宋体" w:hint="eastAsia"/>
          <w:sz w:val="32"/>
          <w:szCs w:val="32"/>
        </w:rPr>
        <w:t>网络意识形态领域新情况及其应对策略研究</w:t>
      </w:r>
    </w:p>
    <w:p w:rsidR="00FE3111" w:rsidRPr="00A66799" w:rsidRDefault="00FE3111" w:rsidP="004C056B">
      <w:pPr>
        <w:pStyle w:val="a7"/>
        <w:spacing w:line="560" w:lineRule="exact"/>
        <w:ind w:firstLineChars="0" w:firstLine="645"/>
        <w:rPr>
          <w:rFonts w:ascii="宋体" w:cs="Times New Roman"/>
          <w:sz w:val="32"/>
          <w:szCs w:val="32"/>
        </w:rPr>
      </w:pPr>
      <w:r w:rsidRPr="00A66799">
        <w:rPr>
          <w:rFonts w:ascii="宋体" w:cs="宋体"/>
          <w:sz w:val="32"/>
          <w:szCs w:val="32"/>
        </w:rPr>
        <w:t>16.</w:t>
      </w:r>
      <w:r w:rsidRPr="00A66799">
        <w:rPr>
          <w:rFonts w:ascii="宋体" w:cs="宋体" w:hint="eastAsia"/>
          <w:sz w:val="32"/>
          <w:szCs w:val="32"/>
        </w:rPr>
        <w:t>新时代爱国统一战线的机制创新研究</w:t>
      </w:r>
    </w:p>
    <w:p w:rsidR="00FE3111" w:rsidRDefault="00FE3111" w:rsidP="004C056B">
      <w:pPr>
        <w:pStyle w:val="a7"/>
        <w:spacing w:line="560" w:lineRule="exact"/>
        <w:ind w:firstLineChars="0" w:firstLine="645"/>
        <w:rPr>
          <w:rFonts w:ascii="宋体" w:cs="宋体"/>
          <w:sz w:val="32"/>
          <w:szCs w:val="32"/>
        </w:rPr>
      </w:pPr>
      <w:r>
        <w:rPr>
          <w:rFonts w:ascii="宋体" w:hAnsi="宋体" w:cs="宋体"/>
          <w:sz w:val="32"/>
          <w:szCs w:val="32"/>
        </w:rPr>
        <w:t>17</w:t>
      </w:r>
      <w:r>
        <w:rPr>
          <w:rFonts w:ascii="宋体" w:cs="宋体"/>
          <w:sz w:val="32"/>
          <w:szCs w:val="32"/>
        </w:rPr>
        <w:t>.</w:t>
      </w:r>
      <w:r w:rsidRPr="001B0FD3">
        <w:rPr>
          <w:rFonts w:ascii="宋体" w:hAnsi="宋体" w:cs="宋体" w:hint="eastAsia"/>
          <w:sz w:val="32"/>
          <w:szCs w:val="32"/>
        </w:rPr>
        <w:t>新时代高校思想政治教育改革创新研究</w:t>
      </w:r>
      <w:r>
        <w:rPr>
          <w:rFonts w:ascii="宋体" w:cs="宋体"/>
          <w:sz w:val="32"/>
          <w:szCs w:val="32"/>
        </w:rPr>
        <w:t xml:space="preserve"> </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18</w:t>
      </w:r>
      <w:r>
        <w:rPr>
          <w:rFonts w:ascii="宋体" w:cs="宋体"/>
          <w:sz w:val="32"/>
          <w:szCs w:val="32"/>
        </w:rPr>
        <w:t>.</w:t>
      </w:r>
      <w:r>
        <w:rPr>
          <w:rFonts w:ascii="宋体" w:hAnsi="宋体" w:cs="宋体" w:hint="eastAsia"/>
          <w:sz w:val="32"/>
          <w:szCs w:val="32"/>
        </w:rPr>
        <w:t>红色文化融入高校思想政治教育研究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19</w:t>
      </w:r>
      <w:r>
        <w:rPr>
          <w:rFonts w:ascii="宋体" w:cs="宋体"/>
          <w:sz w:val="32"/>
          <w:szCs w:val="32"/>
        </w:rPr>
        <w:t>.</w:t>
      </w:r>
      <w:r w:rsidRPr="001B0FD3">
        <w:rPr>
          <w:rFonts w:ascii="宋体" w:hAnsi="宋体" w:cs="宋体" w:hint="eastAsia"/>
          <w:sz w:val="32"/>
          <w:szCs w:val="32"/>
        </w:rPr>
        <w:t>新时代领导干部政德建设研究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20</w:t>
      </w:r>
      <w:r>
        <w:rPr>
          <w:rFonts w:ascii="宋体" w:cs="宋体"/>
          <w:sz w:val="32"/>
          <w:szCs w:val="32"/>
        </w:rPr>
        <w:t>.</w:t>
      </w:r>
      <w:r w:rsidRPr="001B0FD3">
        <w:rPr>
          <w:rFonts w:ascii="宋体" w:hAnsi="宋体" w:cs="宋体" w:hint="eastAsia"/>
          <w:sz w:val="32"/>
          <w:szCs w:val="32"/>
        </w:rPr>
        <w:t>新时代青年价值观培育机制研究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21.</w:t>
      </w:r>
      <w:r w:rsidRPr="001B0FD3">
        <w:rPr>
          <w:rFonts w:ascii="宋体" w:hAnsi="宋体" w:cs="宋体" w:hint="eastAsia"/>
          <w:sz w:val="32"/>
          <w:szCs w:val="32"/>
        </w:rPr>
        <w:t>马克思主义经典著作及其当代意义研究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22.</w:t>
      </w:r>
      <w:r w:rsidRPr="001B0FD3">
        <w:rPr>
          <w:rFonts w:ascii="宋体" w:hAnsi="宋体" w:cs="宋体" w:hint="eastAsia"/>
          <w:sz w:val="32"/>
          <w:szCs w:val="32"/>
        </w:rPr>
        <w:t>河南红色文化传承与发展研究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23.</w:t>
      </w:r>
      <w:r w:rsidRPr="001B0FD3">
        <w:rPr>
          <w:rFonts w:ascii="宋体" w:hAnsi="宋体" w:cs="宋体" w:hint="eastAsia"/>
          <w:sz w:val="32"/>
          <w:szCs w:val="32"/>
        </w:rPr>
        <w:t>农村传统文化、乡土文化</w:t>
      </w:r>
      <w:r>
        <w:rPr>
          <w:rFonts w:ascii="宋体" w:hAnsi="宋体" w:cs="宋体" w:hint="eastAsia"/>
          <w:sz w:val="32"/>
          <w:szCs w:val="32"/>
        </w:rPr>
        <w:t>、民俗文化</w:t>
      </w:r>
      <w:r w:rsidRPr="001B0FD3">
        <w:rPr>
          <w:rFonts w:ascii="宋体" w:hAnsi="宋体" w:cs="宋体" w:hint="eastAsia"/>
          <w:sz w:val="32"/>
          <w:szCs w:val="32"/>
        </w:rPr>
        <w:t>保护与传承研究</w:t>
      </w:r>
    </w:p>
    <w:p w:rsidR="00FE3111" w:rsidRPr="00EB2154" w:rsidRDefault="00FE3111" w:rsidP="004C056B">
      <w:pPr>
        <w:spacing w:line="560" w:lineRule="exact"/>
        <w:jc w:val="left"/>
        <w:rPr>
          <w:rFonts w:ascii="宋体"/>
          <w:sz w:val="32"/>
          <w:szCs w:val="32"/>
        </w:rPr>
      </w:pPr>
    </w:p>
    <w:p w:rsidR="00FE3111" w:rsidRPr="007C25AD" w:rsidRDefault="00FE3111" w:rsidP="004C056B">
      <w:pPr>
        <w:spacing w:line="560" w:lineRule="exact"/>
        <w:jc w:val="left"/>
        <w:rPr>
          <w:rFonts w:ascii="黑体" w:eastAsia="黑体" w:hAnsi="黑体"/>
          <w:b/>
          <w:bCs/>
          <w:sz w:val="32"/>
          <w:szCs w:val="32"/>
        </w:rPr>
      </w:pPr>
      <w:r>
        <w:rPr>
          <w:rFonts w:ascii="黑体" w:eastAsia="黑体" w:hAnsi="黑体" w:cs="黑体"/>
          <w:sz w:val="32"/>
          <w:szCs w:val="32"/>
        </w:rPr>
        <w:t xml:space="preserve">  </w:t>
      </w:r>
      <w:r w:rsidRPr="007C25AD">
        <w:rPr>
          <w:rFonts w:ascii="黑体" w:eastAsia="黑体" w:hAnsi="黑体" w:cs="黑体"/>
          <w:b/>
          <w:bCs/>
          <w:sz w:val="32"/>
          <w:szCs w:val="32"/>
        </w:rPr>
        <w:t xml:space="preserve">  </w:t>
      </w:r>
      <w:r w:rsidRPr="007C25AD">
        <w:rPr>
          <w:rFonts w:ascii="黑体" w:eastAsia="黑体" w:hAnsi="黑体" w:cs="黑体" w:hint="eastAsia"/>
          <w:b/>
          <w:bCs/>
          <w:sz w:val="32"/>
          <w:szCs w:val="32"/>
        </w:rPr>
        <w:t>二、党史·党建</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w:t>
      </w:r>
      <w:r w:rsidRPr="001B0FD3">
        <w:rPr>
          <w:rFonts w:ascii="宋体" w:hAnsi="宋体" w:cs="宋体" w:hint="eastAsia"/>
          <w:sz w:val="32"/>
          <w:szCs w:val="32"/>
        </w:rPr>
        <w:t>习近平总书记关于党史、国史的重要论述研究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w:t>
      </w:r>
      <w:r w:rsidRPr="001B0FD3">
        <w:rPr>
          <w:rFonts w:ascii="宋体" w:hAnsi="宋体" w:cs="宋体" w:hint="eastAsia"/>
          <w:sz w:val="32"/>
          <w:szCs w:val="32"/>
        </w:rPr>
        <w:t>习近平总书记关于加强党的建设</w:t>
      </w:r>
      <w:r>
        <w:rPr>
          <w:rFonts w:ascii="宋体" w:hAnsi="宋体" w:cs="宋体" w:hint="eastAsia"/>
          <w:sz w:val="32"/>
          <w:szCs w:val="32"/>
        </w:rPr>
        <w:t>和组织工作</w:t>
      </w:r>
      <w:r w:rsidRPr="001B0FD3">
        <w:rPr>
          <w:rFonts w:ascii="宋体" w:hAnsi="宋体" w:cs="宋体" w:hint="eastAsia"/>
          <w:sz w:val="32"/>
          <w:szCs w:val="32"/>
        </w:rPr>
        <w:t>的重要论述研究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3.</w:t>
      </w:r>
      <w:r w:rsidRPr="001B0FD3">
        <w:rPr>
          <w:rFonts w:ascii="宋体" w:hAnsi="宋体" w:cs="宋体" w:hint="eastAsia"/>
          <w:sz w:val="32"/>
          <w:szCs w:val="32"/>
        </w:rPr>
        <w:t>习近平总书记关于依规治党的重要论述研究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4.</w:t>
      </w:r>
      <w:r w:rsidRPr="001B0FD3">
        <w:rPr>
          <w:rFonts w:ascii="宋体" w:hAnsi="宋体" w:cs="宋体" w:hint="eastAsia"/>
          <w:sz w:val="32"/>
          <w:szCs w:val="32"/>
        </w:rPr>
        <w:t>习近平新时代中国特色社会主义思想中全面从严治党思想研究</w:t>
      </w:r>
    </w:p>
    <w:p w:rsidR="00FE3111" w:rsidRPr="00922D0A" w:rsidRDefault="00FE3111" w:rsidP="00E2581C">
      <w:pPr>
        <w:pStyle w:val="a7"/>
        <w:spacing w:line="560" w:lineRule="exact"/>
        <w:ind w:firstLine="640"/>
        <w:rPr>
          <w:rFonts w:ascii="宋体" w:cs="Times New Roman"/>
          <w:sz w:val="32"/>
          <w:szCs w:val="32"/>
        </w:rPr>
      </w:pPr>
      <w:r w:rsidRPr="00922D0A">
        <w:rPr>
          <w:rFonts w:ascii="宋体" w:hAnsi="宋体" w:cs="宋体"/>
          <w:sz w:val="32"/>
          <w:szCs w:val="32"/>
        </w:rPr>
        <w:t>5.</w:t>
      </w:r>
      <w:r w:rsidRPr="00922D0A">
        <w:rPr>
          <w:rFonts w:ascii="宋体" w:hAnsi="宋体" w:cs="宋体" w:hint="eastAsia"/>
          <w:sz w:val="32"/>
          <w:szCs w:val="32"/>
        </w:rPr>
        <w:t>中国共产党建党</w:t>
      </w:r>
      <w:r w:rsidRPr="00922D0A">
        <w:rPr>
          <w:rFonts w:ascii="宋体" w:hAnsi="宋体" w:cs="宋体"/>
          <w:sz w:val="32"/>
          <w:szCs w:val="32"/>
        </w:rPr>
        <w:t>100</w:t>
      </w:r>
      <w:r w:rsidRPr="00922D0A">
        <w:rPr>
          <w:rFonts w:ascii="宋体" w:hAnsi="宋体" w:cs="宋体" w:hint="eastAsia"/>
          <w:sz w:val="32"/>
          <w:szCs w:val="32"/>
        </w:rPr>
        <w:t>年</w:t>
      </w:r>
      <w:r>
        <w:rPr>
          <w:rFonts w:ascii="宋体" w:hAnsi="宋体" w:cs="宋体" w:hint="eastAsia"/>
          <w:sz w:val="32"/>
          <w:szCs w:val="32"/>
        </w:rPr>
        <w:t>的</w:t>
      </w:r>
      <w:r w:rsidRPr="00922D0A">
        <w:rPr>
          <w:rFonts w:ascii="宋体" w:hAnsi="宋体" w:cs="宋体" w:hint="eastAsia"/>
          <w:sz w:val="32"/>
          <w:szCs w:val="32"/>
        </w:rPr>
        <w:t>奋斗历程</w:t>
      </w:r>
      <w:r>
        <w:rPr>
          <w:rFonts w:ascii="宋体" w:hAnsi="宋体" w:cs="宋体" w:hint="eastAsia"/>
          <w:sz w:val="32"/>
          <w:szCs w:val="32"/>
        </w:rPr>
        <w:t>、历史贡献</w:t>
      </w:r>
      <w:r w:rsidRPr="00922D0A">
        <w:rPr>
          <w:rFonts w:ascii="宋体" w:hAnsi="宋体" w:cs="宋体" w:hint="eastAsia"/>
          <w:sz w:val="32"/>
          <w:szCs w:val="32"/>
        </w:rPr>
        <w:t>与</w:t>
      </w:r>
      <w:r>
        <w:rPr>
          <w:rFonts w:ascii="宋体" w:hAnsi="宋体" w:cs="宋体" w:hint="eastAsia"/>
          <w:sz w:val="32"/>
          <w:szCs w:val="32"/>
        </w:rPr>
        <w:t>基本</w:t>
      </w:r>
      <w:r w:rsidRPr="00922D0A">
        <w:rPr>
          <w:rFonts w:ascii="宋体" w:hAnsi="宋体" w:cs="宋体" w:hint="eastAsia"/>
          <w:sz w:val="32"/>
          <w:szCs w:val="32"/>
        </w:rPr>
        <w:t>经</w:t>
      </w:r>
      <w:r w:rsidRPr="00922D0A">
        <w:rPr>
          <w:rFonts w:ascii="宋体" w:hAnsi="宋体" w:cs="宋体" w:hint="eastAsia"/>
          <w:sz w:val="32"/>
          <w:szCs w:val="32"/>
        </w:rPr>
        <w:lastRenderedPageBreak/>
        <w:t>验研究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6.</w:t>
      </w:r>
      <w:r w:rsidRPr="001B0FD3">
        <w:rPr>
          <w:rFonts w:ascii="宋体" w:hAnsi="宋体" w:cs="宋体" w:hint="eastAsia"/>
          <w:sz w:val="32"/>
          <w:szCs w:val="32"/>
        </w:rPr>
        <w:t>以党的政治建设为统领全面推进党的建设研究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7.</w:t>
      </w:r>
      <w:r w:rsidRPr="001B0FD3">
        <w:rPr>
          <w:rFonts w:ascii="宋体" w:hAnsi="宋体" w:cs="宋体" w:hint="eastAsia"/>
          <w:sz w:val="32"/>
          <w:szCs w:val="32"/>
        </w:rPr>
        <w:t>新时代中国共产党人的初心和使命研究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8.</w:t>
      </w:r>
      <w:r w:rsidRPr="001B0FD3">
        <w:rPr>
          <w:rFonts w:ascii="宋体" w:hAnsi="宋体" w:cs="宋体" w:hint="eastAsia"/>
          <w:sz w:val="32"/>
          <w:szCs w:val="32"/>
        </w:rPr>
        <w:t>中共党史和河南党史重大事件、重要人物研究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9.</w:t>
      </w:r>
      <w:r>
        <w:rPr>
          <w:rFonts w:ascii="宋体" w:hAnsi="宋体" w:cs="宋体" w:hint="eastAsia"/>
          <w:sz w:val="32"/>
          <w:szCs w:val="32"/>
        </w:rPr>
        <w:t>增强党的政治领导力、思想引领力、群众组织力、社会号召力研究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10.</w:t>
      </w:r>
      <w:r>
        <w:rPr>
          <w:rFonts w:ascii="宋体" w:hAnsi="宋体" w:cs="宋体" w:hint="eastAsia"/>
          <w:sz w:val="32"/>
          <w:szCs w:val="32"/>
        </w:rPr>
        <w:t>加快推进马克思主义学习型政党、学习大国建设研究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11.</w:t>
      </w:r>
      <w:r w:rsidRPr="001B0FD3">
        <w:rPr>
          <w:rFonts w:ascii="宋体" w:hAnsi="宋体" w:cs="宋体" w:hint="eastAsia"/>
          <w:sz w:val="32"/>
          <w:szCs w:val="32"/>
        </w:rPr>
        <w:t>党内“两面人”现象的</w:t>
      </w:r>
      <w:r>
        <w:rPr>
          <w:rFonts w:ascii="宋体" w:hAnsi="宋体" w:cs="宋体" w:hint="eastAsia"/>
          <w:sz w:val="32"/>
          <w:szCs w:val="32"/>
        </w:rPr>
        <w:t>危害</w:t>
      </w:r>
      <w:r w:rsidRPr="001B0FD3">
        <w:rPr>
          <w:rFonts w:ascii="宋体" w:hAnsi="宋体" w:cs="宋体" w:hint="eastAsia"/>
          <w:sz w:val="32"/>
          <w:szCs w:val="32"/>
        </w:rPr>
        <w:t>与治理机制研究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12.</w:t>
      </w:r>
      <w:r w:rsidRPr="001B0FD3">
        <w:rPr>
          <w:rFonts w:ascii="宋体" w:hAnsi="宋体" w:cs="宋体" w:hint="eastAsia"/>
          <w:sz w:val="32"/>
          <w:szCs w:val="32"/>
        </w:rPr>
        <w:t>基层</w:t>
      </w:r>
      <w:r>
        <w:rPr>
          <w:rFonts w:ascii="宋体" w:hAnsi="宋体" w:cs="宋体" w:hint="eastAsia"/>
          <w:sz w:val="32"/>
          <w:szCs w:val="32"/>
        </w:rPr>
        <w:t>党</w:t>
      </w:r>
      <w:r w:rsidRPr="001B0FD3">
        <w:rPr>
          <w:rFonts w:ascii="宋体" w:hAnsi="宋体" w:cs="宋体" w:hint="eastAsia"/>
          <w:sz w:val="32"/>
          <w:szCs w:val="32"/>
        </w:rPr>
        <w:t>组织</w:t>
      </w:r>
      <w:r>
        <w:rPr>
          <w:rFonts w:ascii="宋体" w:hAnsi="宋体" w:cs="宋体" w:hint="eastAsia"/>
          <w:sz w:val="32"/>
          <w:szCs w:val="32"/>
        </w:rPr>
        <w:t>规范化标准化</w:t>
      </w:r>
      <w:r w:rsidRPr="001B0FD3">
        <w:rPr>
          <w:rFonts w:ascii="宋体" w:hAnsi="宋体" w:cs="宋体" w:hint="eastAsia"/>
          <w:sz w:val="32"/>
          <w:szCs w:val="32"/>
        </w:rPr>
        <w:t>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13.</w:t>
      </w:r>
      <w:r>
        <w:rPr>
          <w:rFonts w:ascii="宋体" w:hAnsi="宋体" w:cs="宋体" w:hint="eastAsia"/>
          <w:sz w:val="32"/>
          <w:szCs w:val="32"/>
        </w:rPr>
        <w:t>党内政治文化与党内政治生态关系研究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14.</w:t>
      </w:r>
      <w:r>
        <w:rPr>
          <w:rFonts w:ascii="宋体" w:hAnsi="宋体" w:cs="宋体" w:hint="eastAsia"/>
          <w:sz w:val="32"/>
          <w:szCs w:val="32"/>
        </w:rPr>
        <w:t>推进全面从严治党向纵深发展研究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15.</w:t>
      </w:r>
      <w:r w:rsidRPr="001B0FD3">
        <w:rPr>
          <w:rFonts w:ascii="宋体" w:hAnsi="宋体" w:cs="宋体" w:hint="eastAsia"/>
          <w:sz w:val="32"/>
          <w:szCs w:val="32"/>
        </w:rPr>
        <w:t>推动新时代纪检监察工作高质量发展研究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16.</w:t>
      </w:r>
      <w:r w:rsidRPr="001B0FD3">
        <w:rPr>
          <w:rFonts w:ascii="宋体" w:hAnsi="宋体" w:cs="宋体" w:hint="eastAsia"/>
          <w:sz w:val="32"/>
          <w:szCs w:val="32"/>
        </w:rPr>
        <w:t>建立完善的监督管理体制、有效的权力制约机制、严肃的责任追究机制研究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17.</w:t>
      </w:r>
      <w:r w:rsidRPr="001B0FD3">
        <w:rPr>
          <w:rFonts w:ascii="宋体" w:hAnsi="宋体" w:cs="宋体" w:hint="eastAsia"/>
          <w:sz w:val="32"/>
          <w:szCs w:val="32"/>
        </w:rPr>
        <w:t>提高河南党的建设高质量研究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18.</w:t>
      </w:r>
      <w:r>
        <w:rPr>
          <w:rFonts w:ascii="宋体" w:hAnsi="宋体" w:cs="宋体" w:hint="eastAsia"/>
          <w:sz w:val="32"/>
          <w:szCs w:val="32"/>
        </w:rPr>
        <w:t>河南党性教育的创新实践及经验研究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19.</w:t>
      </w:r>
      <w:r w:rsidRPr="001B0FD3">
        <w:rPr>
          <w:rFonts w:ascii="宋体" w:hAnsi="宋体" w:cs="宋体" w:hint="eastAsia"/>
          <w:sz w:val="32"/>
          <w:szCs w:val="32"/>
        </w:rPr>
        <w:t>以高质量党建推动民营企业发展研究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20.</w:t>
      </w:r>
      <w:r w:rsidRPr="001B0FD3">
        <w:rPr>
          <w:rFonts w:ascii="宋体" w:hAnsi="宋体" w:cs="宋体" w:hint="eastAsia"/>
          <w:sz w:val="32"/>
          <w:szCs w:val="32"/>
        </w:rPr>
        <w:t>文化自信视角下的河南党组织推进社会风俗改革研究</w:t>
      </w:r>
    </w:p>
    <w:p w:rsidR="00FE3111" w:rsidRDefault="00FE3111" w:rsidP="00E2581C">
      <w:pPr>
        <w:pStyle w:val="a7"/>
        <w:spacing w:line="560" w:lineRule="exact"/>
        <w:ind w:firstLine="640"/>
        <w:rPr>
          <w:rFonts w:ascii="宋体" w:cs="Times New Roman"/>
          <w:sz w:val="32"/>
          <w:szCs w:val="32"/>
        </w:rPr>
      </w:pPr>
      <w:r w:rsidRPr="007E1A09">
        <w:rPr>
          <w:rFonts w:ascii="宋体" w:hAnsi="宋体" w:cs="宋体"/>
          <w:sz w:val="32"/>
          <w:szCs w:val="32"/>
        </w:rPr>
        <w:t>21.</w:t>
      </w:r>
      <w:r w:rsidRPr="001B0FD3">
        <w:rPr>
          <w:rFonts w:ascii="宋体" w:hAnsi="宋体" w:cs="宋体" w:hint="eastAsia"/>
          <w:sz w:val="32"/>
          <w:szCs w:val="32"/>
        </w:rPr>
        <w:t>河南党员干部思想道德建设现状研究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22.</w:t>
      </w:r>
      <w:r w:rsidRPr="00A66799">
        <w:rPr>
          <w:rFonts w:ascii="宋体" w:hAnsi="宋体" w:cs="宋体" w:hint="eastAsia"/>
          <w:sz w:val="32"/>
          <w:szCs w:val="32"/>
        </w:rPr>
        <w:t>河南推动乡村组织振兴路径研究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23</w:t>
      </w:r>
      <w:r>
        <w:rPr>
          <w:rFonts w:ascii="宋体" w:cs="宋体"/>
          <w:sz w:val="32"/>
          <w:szCs w:val="32"/>
        </w:rPr>
        <w:t>.</w:t>
      </w:r>
      <w:r>
        <w:rPr>
          <w:rFonts w:ascii="宋体" w:cs="宋体" w:hint="eastAsia"/>
          <w:sz w:val="32"/>
          <w:szCs w:val="32"/>
        </w:rPr>
        <w:t>领导</w:t>
      </w:r>
      <w:r>
        <w:rPr>
          <w:rFonts w:ascii="宋体" w:hAnsi="宋体" w:cs="宋体" w:hint="eastAsia"/>
          <w:sz w:val="32"/>
          <w:szCs w:val="32"/>
        </w:rPr>
        <w:t>干部正向激励效能研究</w:t>
      </w:r>
    </w:p>
    <w:p w:rsidR="00FE3111" w:rsidRPr="001B0FD3" w:rsidRDefault="00FE3111" w:rsidP="004C056B">
      <w:pPr>
        <w:pStyle w:val="1"/>
        <w:spacing w:before="0" w:beforeAutospacing="0" w:after="0" w:afterAutospacing="0" w:line="560" w:lineRule="exact"/>
        <w:rPr>
          <w:rFonts w:cs="Times New Roman"/>
          <w:b w:val="0"/>
          <w:bCs w:val="0"/>
          <w:color w:val="000000"/>
          <w:sz w:val="32"/>
          <w:szCs w:val="32"/>
        </w:rPr>
      </w:pPr>
    </w:p>
    <w:p w:rsidR="00FE3111" w:rsidRPr="007C25AD" w:rsidRDefault="00FE3111" w:rsidP="004C056B">
      <w:pPr>
        <w:pStyle w:val="1"/>
        <w:spacing w:before="0" w:beforeAutospacing="0" w:after="0" w:afterAutospacing="0" w:line="560" w:lineRule="exact"/>
        <w:rPr>
          <w:rFonts w:ascii="黑体" w:eastAsia="黑体" w:hAnsi="黑体" w:cs="Times New Roman"/>
          <w:color w:val="000000"/>
          <w:sz w:val="32"/>
          <w:szCs w:val="32"/>
        </w:rPr>
      </w:pPr>
      <w:r w:rsidRPr="007C25AD">
        <w:rPr>
          <w:rFonts w:ascii="黑体" w:eastAsia="黑体" w:hAnsi="黑体" w:cs="黑体"/>
          <w:color w:val="000000"/>
          <w:sz w:val="32"/>
          <w:szCs w:val="32"/>
        </w:rPr>
        <w:t xml:space="preserve">    </w:t>
      </w:r>
      <w:r w:rsidRPr="007C25AD">
        <w:rPr>
          <w:rFonts w:ascii="黑体" w:eastAsia="黑体" w:hAnsi="黑体" w:cs="黑体" w:hint="eastAsia"/>
          <w:color w:val="000000"/>
          <w:sz w:val="32"/>
          <w:szCs w:val="32"/>
        </w:rPr>
        <w:t>三、哲学</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lastRenderedPageBreak/>
        <w:t>1.</w:t>
      </w:r>
      <w:r w:rsidRPr="00810A95">
        <w:rPr>
          <w:rFonts w:ascii="宋体" w:hAnsi="宋体" w:cs="宋体" w:hint="eastAsia"/>
          <w:sz w:val="32"/>
          <w:szCs w:val="32"/>
        </w:rPr>
        <w:t>习近平新时代中国特色社会主义思想的哲学意蕴研究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2.</w:t>
      </w:r>
      <w:r w:rsidRPr="00810A95">
        <w:rPr>
          <w:rFonts w:ascii="宋体" w:hAnsi="宋体" w:cs="宋体" w:hint="eastAsia"/>
          <w:sz w:val="32"/>
          <w:szCs w:val="32"/>
        </w:rPr>
        <w:t>习近平新时代中国特色社会主义思想的方法论研究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3.</w:t>
      </w:r>
      <w:r w:rsidRPr="00810A95">
        <w:rPr>
          <w:rFonts w:ascii="宋体" w:hAnsi="宋体" w:cs="宋体" w:hint="eastAsia"/>
          <w:sz w:val="32"/>
          <w:szCs w:val="32"/>
        </w:rPr>
        <w:t>习近平生态文明思想研究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4.</w:t>
      </w:r>
      <w:r w:rsidRPr="00810A95">
        <w:rPr>
          <w:rFonts w:ascii="宋体" w:hAnsi="宋体" w:cs="宋体" w:hint="eastAsia"/>
          <w:sz w:val="32"/>
          <w:szCs w:val="32"/>
        </w:rPr>
        <w:t>习近平总书记关于民生和扶贫工作重要论述的哲学基础及方法论研究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5.</w:t>
      </w:r>
      <w:r w:rsidRPr="00810A95">
        <w:rPr>
          <w:rFonts w:ascii="宋体" w:hAnsi="宋体" w:cs="宋体" w:hint="eastAsia"/>
          <w:sz w:val="32"/>
          <w:szCs w:val="32"/>
        </w:rPr>
        <w:t>新发展理念的哲学基础及方法论研究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6.</w:t>
      </w:r>
      <w:r w:rsidRPr="00810A95">
        <w:rPr>
          <w:rFonts w:ascii="宋体" w:hAnsi="宋体" w:cs="宋体" w:hint="eastAsia"/>
          <w:sz w:val="32"/>
          <w:szCs w:val="32"/>
        </w:rPr>
        <w:t>提高战略思维、历史思维、辩证思维、创新思维、法治思维、底线思维能力研究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7.</w:t>
      </w:r>
      <w:r w:rsidRPr="00810A95">
        <w:rPr>
          <w:rFonts w:ascii="宋体" w:hAnsi="宋体" w:cs="宋体" w:hint="eastAsia"/>
          <w:sz w:val="32"/>
          <w:szCs w:val="32"/>
        </w:rPr>
        <w:t>新时代社会主要矛盾研究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8.</w:t>
      </w:r>
      <w:r>
        <w:rPr>
          <w:rFonts w:ascii="宋体" w:hAnsi="宋体" w:cs="宋体" w:hint="eastAsia"/>
          <w:sz w:val="32"/>
          <w:szCs w:val="32"/>
        </w:rPr>
        <w:t>新中</w:t>
      </w:r>
      <w:r w:rsidRPr="00810A95">
        <w:rPr>
          <w:rFonts w:ascii="宋体" w:hAnsi="宋体" w:cs="宋体" w:hint="eastAsia"/>
          <w:sz w:val="32"/>
          <w:szCs w:val="32"/>
        </w:rPr>
        <w:t>国</w:t>
      </w:r>
      <w:r w:rsidRPr="00810A95">
        <w:rPr>
          <w:rFonts w:ascii="宋体" w:hAnsi="宋体" w:cs="宋体"/>
          <w:sz w:val="32"/>
          <w:szCs w:val="32"/>
        </w:rPr>
        <w:t>70</w:t>
      </w:r>
      <w:r w:rsidRPr="00810A95">
        <w:rPr>
          <w:rFonts w:ascii="宋体" w:hAnsi="宋体" w:cs="宋体" w:hint="eastAsia"/>
          <w:sz w:val="32"/>
          <w:szCs w:val="32"/>
        </w:rPr>
        <w:t>年哲学发展研究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9.</w:t>
      </w:r>
      <w:r w:rsidRPr="00810A95">
        <w:rPr>
          <w:rFonts w:ascii="宋体" w:hAnsi="宋体" w:cs="宋体" w:hint="eastAsia"/>
          <w:sz w:val="32"/>
          <w:szCs w:val="32"/>
        </w:rPr>
        <w:t>中国特色哲学社会科学学科体系、学术体系、话语体系研究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10.</w:t>
      </w:r>
      <w:r w:rsidRPr="00810A95">
        <w:rPr>
          <w:rFonts w:ascii="宋体" w:hAnsi="宋体" w:cs="宋体" w:hint="eastAsia"/>
          <w:sz w:val="32"/>
          <w:szCs w:val="32"/>
        </w:rPr>
        <w:t>马克思主义哲学经典著作、基本理论研究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11.</w:t>
      </w:r>
      <w:r w:rsidRPr="00810A95">
        <w:rPr>
          <w:rFonts w:ascii="宋体" w:hAnsi="宋体" w:cs="宋体" w:hint="eastAsia"/>
          <w:sz w:val="32"/>
          <w:szCs w:val="32"/>
        </w:rPr>
        <w:t>新时代中国特色哲学基本理论研究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12.</w:t>
      </w:r>
      <w:r w:rsidRPr="00810A95">
        <w:rPr>
          <w:rFonts w:ascii="宋体" w:hAnsi="宋体" w:cs="宋体" w:hint="eastAsia"/>
          <w:sz w:val="32"/>
          <w:szCs w:val="32"/>
        </w:rPr>
        <w:t>社会主义核心价值观基本理论研究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13.</w:t>
      </w:r>
      <w:r w:rsidRPr="00810A95">
        <w:rPr>
          <w:rFonts w:ascii="宋体" w:hAnsi="宋体" w:cs="宋体" w:hint="eastAsia"/>
          <w:sz w:val="32"/>
          <w:szCs w:val="32"/>
        </w:rPr>
        <w:t>中国传统哲学的思想特色和当代发展研究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14.</w:t>
      </w:r>
      <w:r w:rsidRPr="00810A95">
        <w:rPr>
          <w:rFonts w:ascii="宋体" w:hAnsi="宋体" w:cs="宋体" w:hint="eastAsia"/>
          <w:sz w:val="32"/>
          <w:szCs w:val="32"/>
        </w:rPr>
        <w:t>中华优秀传统文化的</w:t>
      </w:r>
      <w:r>
        <w:rPr>
          <w:rFonts w:ascii="宋体" w:hAnsi="宋体" w:cs="宋体" w:hint="eastAsia"/>
          <w:color w:val="000000"/>
          <w:sz w:val="32"/>
          <w:szCs w:val="32"/>
        </w:rPr>
        <w:t>传承与发展创新</w:t>
      </w:r>
      <w:r w:rsidRPr="00810A95">
        <w:rPr>
          <w:rFonts w:ascii="宋体" w:hAnsi="宋体" w:cs="宋体" w:hint="eastAsia"/>
          <w:sz w:val="32"/>
          <w:szCs w:val="32"/>
        </w:rPr>
        <w:t>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15.</w:t>
      </w:r>
      <w:r w:rsidRPr="00810A95">
        <w:rPr>
          <w:rFonts w:ascii="宋体" w:hAnsi="宋体" w:cs="宋体" w:hint="eastAsia"/>
          <w:sz w:val="32"/>
          <w:szCs w:val="32"/>
        </w:rPr>
        <w:t>习近平生态</w:t>
      </w:r>
      <w:r>
        <w:rPr>
          <w:rFonts w:ascii="宋体" w:hAnsi="宋体" w:cs="宋体" w:hint="eastAsia"/>
          <w:sz w:val="32"/>
          <w:szCs w:val="32"/>
        </w:rPr>
        <w:t>文明</w:t>
      </w:r>
      <w:r w:rsidRPr="00810A95">
        <w:rPr>
          <w:rFonts w:ascii="宋体" w:hAnsi="宋体" w:cs="宋体" w:hint="eastAsia"/>
          <w:sz w:val="32"/>
          <w:szCs w:val="32"/>
        </w:rPr>
        <w:t>思想在河南的实践研究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16.</w:t>
      </w:r>
      <w:r w:rsidRPr="00810A95">
        <w:rPr>
          <w:rFonts w:ascii="宋体" w:hAnsi="宋体" w:cs="宋体" w:hint="eastAsia"/>
          <w:sz w:val="32"/>
          <w:szCs w:val="32"/>
        </w:rPr>
        <w:t>争做新时代出彩河南人研究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17.</w:t>
      </w:r>
      <w:r w:rsidRPr="00810A95">
        <w:rPr>
          <w:rFonts w:ascii="宋体" w:hAnsi="宋体" w:cs="宋体" w:hint="eastAsia"/>
          <w:sz w:val="32"/>
          <w:szCs w:val="32"/>
        </w:rPr>
        <w:t>弘扬新时代工匠精神和劳模精神研究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18.</w:t>
      </w:r>
      <w:r w:rsidRPr="00810A95">
        <w:rPr>
          <w:rFonts w:ascii="宋体" w:hAnsi="宋体" w:cs="宋体" w:hint="eastAsia"/>
          <w:sz w:val="32"/>
          <w:szCs w:val="32"/>
        </w:rPr>
        <w:t>伦理学基础理论与前沿问题研究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19.</w:t>
      </w:r>
      <w:r w:rsidRPr="00810A95">
        <w:rPr>
          <w:rFonts w:ascii="宋体" w:hAnsi="宋体" w:cs="宋体" w:hint="eastAsia"/>
          <w:sz w:val="32"/>
          <w:szCs w:val="32"/>
        </w:rPr>
        <w:t>思想道德建设专题研究（含社会公德、职业道德、家庭美德、个人品德）</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lastRenderedPageBreak/>
        <w:t>20.</w:t>
      </w:r>
      <w:r w:rsidRPr="00810A95">
        <w:rPr>
          <w:rFonts w:ascii="宋体" w:hAnsi="宋体" w:cs="宋体" w:hint="eastAsia"/>
          <w:sz w:val="32"/>
          <w:szCs w:val="32"/>
        </w:rPr>
        <w:t>当代科学技术前沿问题的伦理研究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21.</w:t>
      </w:r>
      <w:r w:rsidRPr="00810A95">
        <w:rPr>
          <w:rFonts w:ascii="宋体" w:hAnsi="宋体" w:cs="宋体" w:hint="eastAsia"/>
          <w:sz w:val="32"/>
          <w:szCs w:val="32"/>
        </w:rPr>
        <w:t>人工智能前沿问题的伦理研究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22.</w:t>
      </w:r>
      <w:r>
        <w:rPr>
          <w:rFonts w:ascii="宋体" w:cs="宋体" w:hint="eastAsia"/>
          <w:sz w:val="32"/>
          <w:szCs w:val="32"/>
        </w:rPr>
        <w:t>当代环境与生态哲学问题研究</w:t>
      </w:r>
    </w:p>
    <w:p w:rsidR="00FE3111" w:rsidRPr="00810A95" w:rsidRDefault="00FE3111" w:rsidP="00E2581C">
      <w:pPr>
        <w:pStyle w:val="a7"/>
        <w:spacing w:line="560" w:lineRule="exact"/>
        <w:ind w:firstLine="640"/>
        <w:rPr>
          <w:rFonts w:ascii="宋体" w:cs="Times New Roman"/>
          <w:sz w:val="32"/>
          <w:szCs w:val="32"/>
        </w:rPr>
      </w:pPr>
      <w:r>
        <w:rPr>
          <w:rFonts w:ascii="宋体" w:hAnsi="宋体" w:cs="宋体"/>
          <w:sz w:val="32"/>
          <w:szCs w:val="32"/>
        </w:rPr>
        <w:t>23.</w:t>
      </w:r>
      <w:r>
        <w:rPr>
          <w:rFonts w:ascii="宋体" w:cs="宋体" w:hint="eastAsia"/>
          <w:sz w:val="32"/>
          <w:szCs w:val="32"/>
        </w:rPr>
        <w:t>当代</w:t>
      </w:r>
      <w:r w:rsidRPr="00810A95">
        <w:rPr>
          <w:rFonts w:ascii="宋体" w:hAnsi="宋体" w:cs="宋体" w:hint="eastAsia"/>
          <w:sz w:val="32"/>
          <w:szCs w:val="32"/>
        </w:rPr>
        <w:t>美学</w:t>
      </w:r>
      <w:r>
        <w:rPr>
          <w:rFonts w:ascii="宋体" w:hAnsi="宋体" w:cs="宋体" w:hint="eastAsia"/>
          <w:sz w:val="32"/>
          <w:szCs w:val="32"/>
        </w:rPr>
        <w:t>前沿问题研究</w:t>
      </w:r>
    </w:p>
    <w:p w:rsidR="00FE3111" w:rsidRPr="00376E4C" w:rsidRDefault="00FE3111" w:rsidP="004C056B">
      <w:pPr>
        <w:spacing w:line="560" w:lineRule="exact"/>
        <w:jc w:val="left"/>
        <w:rPr>
          <w:rFonts w:ascii="宋体"/>
          <w:sz w:val="32"/>
          <w:szCs w:val="32"/>
        </w:rPr>
      </w:pPr>
    </w:p>
    <w:p w:rsidR="00FE3111" w:rsidRPr="007C25AD" w:rsidRDefault="00FE3111" w:rsidP="00E2581C">
      <w:pPr>
        <w:spacing w:line="560" w:lineRule="exact"/>
        <w:ind w:firstLineChars="200" w:firstLine="643"/>
        <w:jc w:val="left"/>
        <w:rPr>
          <w:rFonts w:ascii="黑体" w:eastAsia="黑体" w:hAnsi="黑体"/>
          <w:b/>
          <w:bCs/>
          <w:sz w:val="32"/>
          <w:szCs w:val="32"/>
        </w:rPr>
      </w:pPr>
      <w:r w:rsidRPr="007C25AD">
        <w:rPr>
          <w:rFonts w:ascii="黑体" w:eastAsia="黑体" w:hAnsi="黑体" w:cs="黑体" w:hint="eastAsia"/>
          <w:b/>
          <w:bCs/>
          <w:sz w:val="32"/>
          <w:szCs w:val="32"/>
        </w:rPr>
        <w:t>四、经济学</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w:t>
      </w:r>
      <w:r w:rsidRPr="001B0FD3">
        <w:rPr>
          <w:rFonts w:ascii="宋体" w:hAnsi="宋体" w:cs="宋体" w:hint="eastAsia"/>
          <w:sz w:val="32"/>
          <w:szCs w:val="32"/>
        </w:rPr>
        <w:t>习近平新时代中国特色社会主义经济思想研究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w:t>
      </w:r>
      <w:r w:rsidRPr="001B0FD3">
        <w:rPr>
          <w:rFonts w:ascii="宋体" w:hAnsi="宋体" w:cs="宋体" w:hint="eastAsia"/>
          <w:sz w:val="32"/>
          <w:szCs w:val="32"/>
        </w:rPr>
        <w:t>习近平总书记关于高质量发展的重要论述研究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3.</w:t>
      </w:r>
      <w:r w:rsidRPr="001B0FD3">
        <w:rPr>
          <w:rFonts w:ascii="宋体" w:hAnsi="宋体" w:cs="宋体" w:hint="eastAsia"/>
          <w:sz w:val="32"/>
          <w:szCs w:val="32"/>
        </w:rPr>
        <w:t>新中国</w:t>
      </w:r>
      <w:r w:rsidRPr="001B0FD3">
        <w:rPr>
          <w:rFonts w:ascii="宋体" w:hAnsi="宋体" w:cs="宋体"/>
          <w:sz w:val="32"/>
          <w:szCs w:val="32"/>
        </w:rPr>
        <w:t>70</w:t>
      </w:r>
      <w:r w:rsidRPr="001B0FD3">
        <w:rPr>
          <w:rFonts w:ascii="宋体" w:hAnsi="宋体" w:cs="宋体" w:hint="eastAsia"/>
          <w:sz w:val="32"/>
          <w:szCs w:val="32"/>
        </w:rPr>
        <w:t>年河南工业经济发展研究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4.</w:t>
      </w:r>
      <w:r w:rsidRPr="001B0FD3">
        <w:rPr>
          <w:rFonts w:ascii="宋体" w:hAnsi="宋体" w:cs="宋体" w:hint="eastAsia"/>
          <w:sz w:val="32"/>
          <w:szCs w:val="32"/>
        </w:rPr>
        <w:t>推动新时代河南经济高质量发展研究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5.</w:t>
      </w:r>
      <w:r w:rsidRPr="001B0FD3">
        <w:rPr>
          <w:rFonts w:ascii="宋体" w:hAnsi="宋体" w:cs="宋体" w:hint="eastAsia"/>
          <w:sz w:val="32"/>
          <w:szCs w:val="32"/>
        </w:rPr>
        <w:t>河南高质量发展</w:t>
      </w:r>
      <w:r>
        <w:rPr>
          <w:rFonts w:ascii="宋体" w:hAnsi="宋体" w:cs="宋体" w:hint="eastAsia"/>
          <w:sz w:val="32"/>
          <w:szCs w:val="32"/>
        </w:rPr>
        <w:t>的考核目标和考核办法</w:t>
      </w:r>
      <w:r w:rsidRPr="001B0FD3">
        <w:rPr>
          <w:rFonts w:ascii="宋体" w:hAnsi="宋体" w:cs="宋体" w:hint="eastAsia"/>
          <w:sz w:val="32"/>
          <w:szCs w:val="32"/>
        </w:rPr>
        <w:t>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6.</w:t>
      </w:r>
      <w:r w:rsidRPr="001B0FD3">
        <w:rPr>
          <w:rFonts w:ascii="宋体" w:hAnsi="宋体" w:cs="宋体" w:hint="eastAsia"/>
          <w:sz w:val="32"/>
          <w:szCs w:val="32"/>
        </w:rPr>
        <w:t>以科技创新促进经济高质量发展研究</w:t>
      </w:r>
    </w:p>
    <w:p w:rsidR="00FE3111" w:rsidRPr="00A66799" w:rsidRDefault="00FE3111" w:rsidP="00E2581C">
      <w:pPr>
        <w:pStyle w:val="a7"/>
        <w:spacing w:line="560" w:lineRule="exact"/>
        <w:ind w:firstLine="640"/>
        <w:rPr>
          <w:rFonts w:ascii="宋体" w:cs="Times New Roman"/>
          <w:sz w:val="32"/>
          <w:szCs w:val="32"/>
        </w:rPr>
      </w:pPr>
      <w:r>
        <w:rPr>
          <w:rFonts w:ascii="宋体" w:hAnsi="宋体" w:cs="宋体"/>
          <w:sz w:val="32"/>
          <w:szCs w:val="32"/>
        </w:rPr>
        <w:t>7.</w:t>
      </w:r>
      <w:r>
        <w:rPr>
          <w:rFonts w:ascii="宋体" w:hAnsi="宋体" w:cs="宋体" w:hint="eastAsia"/>
          <w:sz w:val="32"/>
          <w:szCs w:val="32"/>
        </w:rPr>
        <w:t>新时代河南经济稳中求进</w:t>
      </w:r>
      <w:r w:rsidRPr="001B0FD3">
        <w:rPr>
          <w:rFonts w:ascii="宋体" w:hAnsi="宋体" w:cs="宋体" w:hint="eastAsia"/>
          <w:sz w:val="32"/>
          <w:szCs w:val="32"/>
        </w:rPr>
        <w:t>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8.</w:t>
      </w:r>
      <w:r w:rsidRPr="00A66799">
        <w:rPr>
          <w:rFonts w:ascii="宋体" w:hAnsi="宋体" w:cs="宋体" w:hint="eastAsia"/>
          <w:sz w:val="32"/>
          <w:szCs w:val="32"/>
        </w:rPr>
        <w:t>河南建设现代化经济体系研究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9.</w:t>
      </w:r>
      <w:r w:rsidRPr="00A66799">
        <w:rPr>
          <w:rFonts w:ascii="宋体" w:hAnsi="宋体" w:cs="宋体" w:hint="eastAsia"/>
          <w:sz w:val="32"/>
          <w:szCs w:val="32"/>
        </w:rPr>
        <w:t>河南建设制造业强省研究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10.</w:t>
      </w:r>
      <w:r w:rsidRPr="001B0FD3">
        <w:rPr>
          <w:rFonts w:ascii="宋体" w:hAnsi="宋体" w:cs="宋体" w:hint="eastAsia"/>
          <w:sz w:val="32"/>
          <w:szCs w:val="32"/>
        </w:rPr>
        <w:t>推动河南制造向河南创造转变、河南速度向河南质量转变、河南产品向河南品牌转变研究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11.</w:t>
      </w:r>
      <w:r>
        <w:rPr>
          <w:rFonts w:ascii="宋体" w:hAnsi="宋体" w:cs="宋体" w:hint="eastAsia"/>
          <w:sz w:val="32"/>
          <w:szCs w:val="32"/>
        </w:rPr>
        <w:t>新一轮科技革命和产业变革机遇下打造新产业、新业态、新模式研究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12.</w:t>
      </w:r>
      <w:r w:rsidRPr="001B0FD3">
        <w:rPr>
          <w:rFonts w:ascii="宋体" w:hAnsi="宋体" w:cs="宋体" w:hint="eastAsia"/>
          <w:sz w:val="32"/>
          <w:szCs w:val="32"/>
        </w:rPr>
        <w:t>河南加快建设统一开放、竞争有序的现代市场体系研究</w:t>
      </w:r>
    </w:p>
    <w:p w:rsidR="00FE3111" w:rsidRPr="00C61F97" w:rsidRDefault="00FE3111" w:rsidP="00E2581C">
      <w:pPr>
        <w:pStyle w:val="a7"/>
        <w:spacing w:line="560" w:lineRule="exact"/>
        <w:ind w:firstLine="640"/>
        <w:rPr>
          <w:rFonts w:ascii="宋体" w:cs="Times New Roman"/>
          <w:sz w:val="32"/>
          <w:szCs w:val="32"/>
        </w:rPr>
      </w:pPr>
      <w:r>
        <w:rPr>
          <w:rFonts w:ascii="宋体" w:hAnsi="宋体" w:cs="宋体"/>
          <w:sz w:val="32"/>
          <w:szCs w:val="32"/>
        </w:rPr>
        <w:t>13.</w:t>
      </w:r>
      <w:r w:rsidRPr="001B0FD3">
        <w:rPr>
          <w:rFonts w:ascii="宋体" w:hAnsi="宋体" w:cs="宋体" w:hint="eastAsia"/>
          <w:sz w:val="32"/>
          <w:szCs w:val="32"/>
        </w:rPr>
        <w:t>新时代河南实体经济、科技创新与现代金融协同发展研究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lastRenderedPageBreak/>
        <w:t>14</w:t>
      </w:r>
      <w:r>
        <w:rPr>
          <w:rFonts w:ascii="宋体" w:cs="宋体"/>
          <w:sz w:val="32"/>
          <w:szCs w:val="32"/>
        </w:rPr>
        <w:t>.</w:t>
      </w:r>
      <w:r w:rsidRPr="001B0FD3">
        <w:rPr>
          <w:rFonts w:ascii="宋体" w:hAnsi="宋体" w:cs="宋体" w:hint="eastAsia"/>
          <w:sz w:val="32"/>
          <w:szCs w:val="32"/>
        </w:rPr>
        <w:t>新时代提升河南企业创新能力政策研究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15</w:t>
      </w:r>
      <w:r>
        <w:rPr>
          <w:rFonts w:ascii="宋体" w:cs="宋体"/>
          <w:sz w:val="32"/>
          <w:szCs w:val="32"/>
        </w:rPr>
        <w:t>.</w:t>
      </w:r>
      <w:r w:rsidRPr="001B0FD3">
        <w:rPr>
          <w:rFonts w:ascii="宋体" w:hAnsi="宋体" w:cs="宋体" w:hint="eastAsia"/>
          <w:sz w:val="32"/>
          <w:szCs w:val="32"/>
        </w:rPr>
        <w:t>河南推进新一代信息技术与制造业深度融合发展研究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16</w:t>
      </w:r>
      <w:r>
        <w:rPr>
          <w:rFonts w:ascii="宋体" w:cs="宋体"/>
          <w:sz w:val="32"/>
          <w:szCs w:val="32"/>
        </w:rPr>
        <w:t>.</w:t>
      </w:r>
      <w:r w:rsidRPr="001B0FD3">
        <w:rPr>
          <w:rFonts w:ascii="宋体" w:hAnsi="宋体" w:cs="宋体" w:hint="eastAsia"/>
          <w:sz w:val="32"/>
          <w:szCs w:val="32"/>
        </w:rPr>
        <w:t>河南先进制造业发展面临的主要问题与对策研究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17</w:t>
      </w:r>
      <w:r>
        <w:rPr>
          <w:rFonts w:ascii="宋体" w:cs="宋体"/>
          <w:sz w:val="32"/>
          <w:szCs w:val="32"/>
        </w:rPr>
        <w:t>.</w:t>
      </w:r>
      <w:r w:rsidRPr="001B0FD3">
        <w:rPr>
          <w:rFonts w:ascii="宋体" w:hAnsi="宋体" w:cs="宋体" w:hint="eastAsia"/>
          <w:sz w:val="32"/>
          <w:szCs w:val="32"/>
        </w:rPr>
        <w:t>推动数字经济和实体经济融合发展研究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18</w:t>
      </w:r>
      <w:r>
        <w:rPr>
          <w:rFonts w:ascii="宋体" w:cs="宋体"/>
          <w:sz w:val="32"/>
          <w:szCs w:val="32"/>
        </w:rPr>
        <w:t>.</w:t>
      </w:r>
      <w:r w:rsidRPr="001B0FD3">
        <w:rPr>
          <w:rFonts w:ascii="宋体" w:hAnsi="宋体" w:cs="宋体" w:hint="eastAsia"/>
          <w:sz w:val="32"/>
          <w:szCs w:val="32"/>
        </w:rPr>
        <w:t>打造更高水平的开放型经济新高地研究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19</w:t>
      </w:r>
      <w:r>
        <w:rPr>
          <w:rFonts w:ascii="宋体" w:cs="宋体"/>
          <w:sz w:val="32"/>
          <w:szCs w:val="32"/>
        </w:rPr>
        <w:t>.</w:t>
      </w:r>
      <w:r w:rsidRPr="001B0FD3">
        <w:rPr>
          <w:rFonts w:ascii="宋体" w:hAnsi="宋体" w:cs="宋体" w:hint="eastAsia"/>
          <w:sz w:val="32"/>
          <w:szCs w:val="32"/>
        </w:rPr>
        <w:t>加快推进大数据、云计算、物联网等数字技术与传统产业深度融合研究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20</w:t>
      </w:r>
      <w:r>
        <w:rPr>
          <w:rFonts w:ascii="宋体" w:cs="宋体"/>
          <w:sz w:val="32"/>
          <w:szCs w:val="32"/>
        </w:rPr>
        <w:t>.</w:t>
      </w:r>
      <w:r w:rsidRPr="001B0FD3">
        <w:rPr>
          <w:rFonts w:ascii="宋体" w:hAnsi="宋体" w:cs="宋体" w:hint="eastAsia"/>
          <w:sz w:val="32"/>
          <w:szCs w:val="32"/>
        </w:rPr>
        <w:t>河南高新技术企业突破性创新的动力机制研究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21</w:t>
      </w:r>
      <w:r>
        <w:rPr>
          <w:rFonts w:ascii="宋体" w:cs="宋体"/>
          <w:sz w:val="32"/>
          <w:szCs w:val="32"/>
        </w:rPr>
        <w:t>.</w:t>
      </w:r>
      <w:r w:rsidRPr="001B0FD3">
        <w:rPr>
          <w:rFonts w:ascii="宋体" w:hAnsi="宋体" w:cs="宋体" w:hint="eastAsia"/>
          <w:sz w:val="32"/>
          <w:szCs w:val="32"/>
        </w:rPr>
        <w:t>河南战略性新兴产业的发展新动能研究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22</w:t>
      </w:r>
      <w:r>
        <w:rPr>
          <w:rFonts w:ascii="宋体" w:cs="宋体"/>
          <w:sz w:val="32"/>
          <w:szCs w:val="32"/>
        </w:rPr>
        <w:t>.</w:t>
      </w:r>
      <w:r w:rsidRPr="001B0FD3">
        <w:rPr>
          <w:rFonts w:ascii="宋体" w:hAnsi="宋体" w:cs="宋体" w:hint="eastAsia"/>
          <w:sz w:val="32"/>
          <w:szCs w:val="32"/>
        </w:rPr>
        <w:t>河南新能源产业创新驱动及发展路径研究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23</w:t>
      </w:r>
      <w:r>
        <w:rPr>
          <w:rFonts w:ascii="宋体" w:cs="宋体"/>
          <w:sz w:val="32"/>
          <w:szCs w:val="32"/>
        </w:rPr>
        <w:t>.</w:t>
      </w:r>
      <w:r w:rsidRPr="001B0FD3">
        <w:rPr>
          <w:rFonts w:ascii="宋体" w:hAnsi="宋体" w:cs="宋体" w:hint="eastAsia"/>
          <w:sz w:val="32"/>
          <w:szCs w:val="32"/>
        </w:rPr>
        <w:t>培育和发展新的产业集群研究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24</w:t>
      </w:r>
      <w:r>
        <w:rPr>
          <w:rFonts w:ascii="宋体" w:cs="宋体"/>
          <w:sz w:val="32"/>
          <w:szCs w:val="32"/>
        </w:rPr>
        <w:t>.</w:t>
      </w:r>
      <w:r w:rsidRPr="001B0FD3">
        <w:rPr>
          <w:rFonts w:ascii="宋体" w:hAnsi="宋体" w:cs="宋体" w:hint="eastAsia"/>
          <w:sz w:val="32"/>
          <w:szCs w:val="32"/>
        </w:rPr>
        <w:t>“走出去”对河南先进制造业的影响研究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25.</w:t>
      </w:r>
      <w:r w:rsidRPr="001B0FD3">
        <w:rPr>
          <w:rFonts w:ascii="宋体" w:hAnsi="宋体" w:cs="宋体" w:hint="eastAsia"/>
          <w:sz w:val="32"/>
          <w:szCs w:val="32"/>
        </w:rPr>
        <w:t>新时代流通服务业高质量发展的路径选择与政策体系构建</w:t>
      </w:r>
      <w:r>
        <w:rPr>
          <w:rFonts w:ascii="宋体" w:hAnsi="宋体" w:cs="宋体" w:hint="eastAsia"/>
          <w:sz w:val="32"/>
          <w:szCs w:val="32"/>
        </w:rPr>
        <w:t>研究</w:t>
      </w:r>
    </w:p>
    <w:p w:rsidR="00FE3111" w:rsidRPr="006A1ED3" w:rsidRDefault="00FE3111" w:rsidP="00E2581C">
      <w:pPr>
        <w:pStyle w:val="a7"/>
        <w:spacing w:line="560" w:lineRule="exact"/>
        <w:ind w:firstLine="640"/>
        <w:rPr>
          <w:rFonts w:ascii="宋体" w:cs="Times New Roman"/>
          <w:sz w:val="32"/>
          <w:szCs w:val="32"/>
        </w:rPr>
      </w:pPr>
      <w:r>
        <w:rPr>
          <w:rFonts w:ascii="宋体" w:hAnsi="宋体" w:cs="宋体"/>
          <w:sz w:val="32"/>
          <w:szCs w:val="32"/>
        </w:rPr>
        <w:t>26.</w:t>
      </w:r>
      <w:r w:rsidRPr="001B0FD3">
        <w:rPr>
          <w:rFonts w:ascii="宋体" w:hAnsi="宋体" w:cs="宋体" w:hint="eastAsia"/>
          <w:sz w:val="32"/>
          <w:szCs w:val="32"/>
        </w:rPr>
        <w:t>人工智能与服务业高质量发展研究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27</w:t>
      </w:r>
      <w:r>
        <w:rPr>
          <w:rFonts w:ascii="宋体" w:cs="宋体"/>
          <w:sz w:val="32"/>
          <w:szCs w:val="32"/>
        </w:rPr>
        <w:t>.</w:t>
      </w:r>
      <w:r w:rsidRPr="001B0FD3">
        <w:rPr>
          <w:rFonts w:ascii="宋体" w:hAnsi="宋体" w:cs="宋体" w:hint="eastAsia"/>
          <w:sz w:val="32"/>
          <w:szCs w:val="32"/>
        </w:rPr>
        <w:t>新时代激发河南民营经济发展活力研究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28</w:t>
      </w:r>
      <w:r>
        <w:rPr>
          <w:rFonts w:ascii="宋体" w:cs="宋体"/>
          <w:sz w:val="32"/>
          <w:szCs w:val="32"/>
        </w:rPr>
        <w:t>.</w:t>
      </w:r>
      <w:r w:rsidRPr="001B0FD3">
        <w:rPr>
          <w:rFonts w:ascii="宋体" w:hAnsi="宋体" w:cs="宋体" w:hint="eastAsia"/>
          <w:sz w:val="32"/>
          <w:szCs w:val="32"/>
        </w:rPr>
        <w:t>推动河南非公经济创新发展、转型发展、提质发展研究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29</w:t>
      </w:r>
      <w:r>
        <w:rPr>
          <w:rFonts w:ascii="宋体" w:cs="宋体"/>
          <w:sz w:val="32"/>
          <w:szCs w:val="32"/>
        </w:rPr>
        <w:t>.</w:t>
      </w:r>
      <w:r w:rsidRPr="001B0FD3">
        <w:rPr>
          <w:rFonts w:ascii="宋体" w:hAnsi="宋体" w:cs="宋体" w:hint="eastAsia"/>
          <w:sz w:val="32"/>
          <w:szCs w:val="32"/>
        </w:rPr>
        <w:t>河南推动城市高质量发展研究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30.</w:t>
      </w:r>
      <w:r w:rsidRPr="001B0FD3">
        <w:rPr>
          <w:rFonts w:ascii="宋体" w:hAnsi="宋体" w:cs="宋体" w:hint="eastAsia"/>
          <w:sz w:val="32"/>
          <w:szCs w:val="32"/>
        </w:rPr>
        <w:t>加快推进县域经济高质量发展研究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31.</w:t>
      </w:r>
      <w:r w:rsidRPr="001B0FD3">
        <w:rPr>
          <w:rFonts w:ascii="宋体" w:hAnsi="宋体" w:cs="宋体" w:hint="eastAsia"/>
          <w:sz w:val="32"/>
          <w:szCs w:val="32"/>
        </w:rPr>
        <w:t>河南健全城乡融合发展体制机制和政策体系研究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32</w:t>
      </w:r>
      <w:r>
        <w:rPr>
          <w:rFonts w:ascii="宋体" w:cs="宋体"/>
          <w:sz w:val="32"/>
          <w:szCs w:val="32"/>
        </w:rPr>
        <w:t>.</w:t>
      </w:r>
      <w:r w:rsidRPr="001B0FD3">
        <w:rPr>
          <w:rFonts w:ascii="宋体" w:hAnsi="宋体" w:cs="宋体" w:hint="eastAsia"/>
          <w:sz w:val="32"/>
          <w:szCs w:val="32"/>
        </w:rPr>
        <w:t>构建以城市群为主体、大中小城市和小城镇协调发展的现代城镇格局研究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lastRenderedPageBreak/>
        <w:t>33.</w:t>
      </w:r>
      <w:r w:rsidRPr="00A66799">
        <w:rPr>
          <w:rFonts w:ascii="宋体" w:hAnsi="宋体" w:cs="宋体" w:hint="eastAsia"/>
          <w:sz w:val="32"/>
          <w:szCs w:val="32"/>
        </w:rPr>
        <w:t>推进河南区域协调发展的路径及对策研究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34.</w:t>
      </w:r>
      <w:r w:rsidRPr="00A66799">
        <w:rPr>
          <w:rFonts w:ascii="宋体" w:hAnsi="宋体" w:cs="宋体" w:hint="eastAsia"/>
          <w:sz w:val="32"/>
          <w:szCs w:val="32"/>
        </w:rPr>
        <w:t>促进“四路协同”“五区联动”思路研究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35.</w:t>
      </w:r>
      <w:r w:rsidRPr="00A66799">
        <w:rPr>
          <w:rFonts w:ascii="宋体" w:hAnsi="宋体" w:cs="宋体" w:hint="eastAsia"/>
          <w:sz w:val="32"/>
          <w:szCs w:val="32"/>
        </w:rPr>
        <w:t>提升郑州航空港经济综合实验区辐射带动能力研究</w:t>
      </w:r>
    </w:p>
    <w:p w:rsidR="00FE3111" w:rsidRPr="00A66799" w:rsidRDefault="00FE3111" w:rsidP="00E2581C">
      <w:pPr>
        <w:pStyle w:val="a7"/>
        <w:spacing w:line="560" w:lineRule="exact"/>
        <w:ind w:firstLine="640"/>
        <w:rPr>
          <w:rFonts w:ascii="宋体" w:cs="Times New Roman"/>
          <w:sz w:val="32"/>
          <w:szCs w:val="32"/>
        </w:rPr>
      </w:pPr>
      <w:r>
        <w:rPr>
          <w:rFonts w:ascii="宋体" w:hAnsi="宋体" w:cs="宋体"/>
          <w:sz w:val="32"/>
          <w:szCs w:val="32"/>
        </w:rPr>
        <w:t>36</w:t>
      </w:r>
      <w:r w:rsidRPr="00A66799">
        <w:rPr>
          <w:rFonts w:ascii="宋体" w:cs="宋体"/>
          <w:sz w:val="32"/>
          <w:szCs w:val="32"/>
        </w:rPr>
        <w:t>.</w:t>
      </w:r>
      <w:r w:rsidRPr="001B0FD3">
        <w:rPr>
          <w:rFonts w:ascii="宋体" w:hAnsi="宋体" w:cs="宋体" w:hint="eastAsia"/>
          <w:sz w:val="32"/>
          <w:szCs w:val="32"/>
        </w:rPr>
        <w:t>发挥中国（河南）自由贸易试验区引领高水平开放作用研究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37.</w:t>
      </w:r>
      <w:r w:rsidRPr="00A66799">
        <w:rPr>
          <w:rFonts w:ascii="宋体" w:hAnsi="宋体" w:cs="宋体" w:hint="eastAsia"/>
          <w:sz w:val="32"/>
          <w:szCs w:val="32"/>
        </w:rPr>
        <w:t>新时代河南对外开放思路及对策研究</w:t>
      </w:r>
    </w:p>
    <w:p w:rsidR="00FE3111" w:rsidRPr="00A66799" w:rsidRDefault="00FE3111" w:rsidP="00E2581C">
      <w:pPr>
        <w:pStyle w:val="a7"/>
        <w:spacing w:line="560" w:lineRule="exact"/>
        <w:ind w:firstLine="640"/>
        <w:rPr>
          <w:rFonts w:ascii="宋体" w:cs="Times New Roman"/>
          <w:sz w:val="32"/>
          <w:szCs w:val="32"/>
        </w:rPr>
      </w:pPr>
      <w:r>
        <w:rPr>
          <w:rFonts w:ascii="宋体" w:hAnsi="宋体" w:cs="宋体"/>
          <w:sz w:val="32"/>
          <w:szCs w:val="32"/>
        </w:rPr>
        <w:t>38.</w:t>
      </w:r>
      <w:r w:rsidRPr="001B0FD3">
        <w:rPr>
          <w:rFonts w:ascii="宋体" w:hAnsi="宋体" w:cs="宋体" w:hint="eastAsia"/>
          <w:sz w:val="32"/>
          <w:szCs w:val="32"/>
        </w:rPr>
        <w:t>以</w:t>
      </w:r>
      <w:r>
        <w:rPr>
          <w:rFonts w:ascii="宋体" w:hAnsi="宋体" w:cs="宋体" w:hint="eastAsia"/>
          <w:sz w:val="32"/>
          <w:szCs w:val="32"/>
        </w:rPr>
        <w:t>全方位</w:t>
      </w:r>
      <w:r w:rsidRPr="001B0FD3">
        <w:rPr>
          <w:rFonts w:ascii="宋体" w:hAnsi="宋体" w:cs="宋体" w:hint="eastAsia"/>
          <w:sz w:val="32"/>
          <w:szCs w:val="32"/>
        </w:rPr>
        <w:t>高水平开放推动</w:t>
      </w:r>
      <w:r>
        <w:rPr>
          <w:rFonts w:ascii="宋体" w:hAnsi="宋体" w:cs="宋体" w:hint="eastAsia"/>
          <w:sz w:val="32"/>
          <w:szCs w:val="32"/>
        </w:rPr>
        <w:t>经济</w:t>
      </w:r>
      <w:r w:rsidRPr="001B0FD3">
        <w:rPr>
          <w:rFonts w:ascii="宋体" w:hAnsi="宋体" w:cs="宋体" w:hint="eastAsia"/>
          <w:sz w:val="32"/>
          <w:szCs w:val="32"/>
        </w:rPr>
        <w:t>高质量发展研究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39.</w:t>
      </w:r>
      <w:r w:rsidRPr="00A66799">
        <w:rPr>
          <w:rFonts w:ascii="宋体" w:hAnsi="宋体" w:cs="宋体" w:hint="eastAsia"/>
          <w:sz w:val="32"/>
          <w:szCs w:val="32"/>
        </w:rPr>
        <w:t>以高质量国土空间规划引领经济高质量发展研究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40.</w:t>
      </w:r>
      <w:r>
        <w:rPr>
          <w:rFonts w:ascii="宋体" w:hAnsi="宋体" w:cs="宋体" w:hint="eastAsia"/>
          <w:sz w:val="32"/>
          <w:szCs w:val="32"/>
        </w:rPr>
        <w:t>河南企业参与全球产业链竞争对策研究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41.</w:t>
      </w:r>
      <w:r>
        <w:rPr>
          <w:rFonts w:ascii="宋体" w:hAnsi="宋体" w:cs="宋体" w:hint="eastAsia"/>
          <w:sz w:val="32"/>
          <w:szCs w:val="32"/>
        </w:rPr>
        <w:t>淮河生态经济带河南流域协调发展研究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42</w:t>
      </w:r>
      <w:r>
        <w:rPr>
          <w:rFonts w:ascii="宋体" w:cs="宋体"/>
          <w:sz w:val="32"/>
          <w:szCs w:val="32"/>
        </w:rPr>
        <w:t>.</w:t>
      </w:r>
      <w:r w:rsidRPr="001B0FD3">
        <w:rPr>
          <w:rFonts w:ascii="宋体" w:hAnsi="宋体" w:cs="宋体" w:hint="eastAsia"/>
          <w:sz w:val="32"/>
          <w:szCs w:val="32"/>
        </w:rPr>
        <w:t>持续推进河南重要领域和关键环节改革研究</w:t>
      </w:r>
    </w:p>
    <w:p w:rsidR="00FE3111" w:rsidRPr="00A66799" w:rsidRDefault="00FE3111" w:rsidP="00E2581C">
      <w:pPr>
        <w:pStyle w:val="a7"/>
        <w:spacing w:line="560" w:lineRule="exact"/>
        <w:ind w:firstLine="640"/>
        <w:rPr>
          <w:rFonts w:ascii="宋体" w:cs="Times New Roman"/>
          <w:sz w:val="32"/>
          <w:szCs w:val="32"/>
        </w:rPr>
      </w:pPr>
      <w:r>
        <w:rPr>
          <w:rFonts w:ascii="宋体" w:hAnsi="宋体" w:cs="宋体"/>
          <w:sz w:val="32"/>
          <w:szCs w:val="32"/>
        </w:rPr>
        <w:t>43</w:t>
      </w:r>
      <w:r w:rsidRPr="00A66799">
        <w:rPr>
          <w:rFonts w:ascii="宋体" w:cs="宋体"/>
          <w:sz w:val="32"/>
          <w:szCs w:val="32"/>
        </w:rPr>
        <w:t>.</w:t>
      </w:r>
      <w:r w:rsidRPr="001B0FD3">
        <w:rPr>
          <w:rFonts w:ascii="宋体" w:hAnsi="宋体" w:cs="宋体" w:hint="eastAsia"/>
          <w:sz w:val="32"/>
          <w:szCs w:val="32"/>
        </w:rPr>
        <w:t>河南实施乡村振兴战略的典型案例分析研究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44.</w:t>
      </w:r>
      <w:r w:rsidRPr="00A66799">
        <w:rPr>
          <w:rFonts w:ascii="宋体" w:hAnsi="宋体" w:cs="宋体" w:hint="eastAsia"/>
          <w:sz w:val="32"/>
          <w:szCs w:val="32"/>
        </w:rPr>
        <w:t>河南推动乡村产业振兴路径研究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45.</w:t>
      </w:r>
      <w:r w:rsidRPr="00A66799">
        <w:rPr>
          <w:rFonts w:ascii="宋体" w:hAnsi="宋体" w:cs="宋体" w:hint="eastAsia"/>
          <w:sz w:val="32"/>
          <w:szCs w:val="32"/>
        </w:rPr>
        <w:t>河南推动乡村人才振兴路径研究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46.</w:t>
      </w:r>
      <w:r w:rsidRPr="00A66799">
        <w:rPr>
          <w:rFonts w:ascii="宋体" w:hAnsi="宋体" w:cs="宋体" w:hint="eastAsia"/>
          <w:sz w:val="32"/>
          <w:szCs w:val="32"/>
        </w:rPr>
        <w:t>河南推动乡村文化振兴路径研究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47.</w:t>
      </w:r>
      <w:r w:rsidRPr="00A66799">
        <w:rPr>
          <w:rFonts w:ascii="宋体" w:hAnsi="宋体" w:cs="宋体" w:hint="eastAsia"/>
          <w:sz w:val="32"/>
          <w:szCs w:val="32"/>
        </w:rPr>
        <w:t>河南推动乡村生态振兴路径研究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48</w:t>
      </w:r>
      <w:r>
        <w:rPr>
          <w:rFonts w:ascii="宋体" w:cs="宋体"/>
          <w:sz w:val="32"/>
          <w:szCs w:val="32"/>
        </w:rPr>
        <w:t>.</w:t>
      </w:r>
      <w:r w:rsidRPr="001B0FD3">
        <w:rPr>
          <w:rFonts w:ascii="宋体" w:hAnsi="宋体" w:cs="宋体" w:hint="eastAsia"/>
          <w:sz w:val="32"/>
          <w:szCs w:val="32"/>
        </w:rPr>
        <w:t>新时代统筹推进新型城镇化与乡村振兴协调发展研究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49.</w:t>
      </w:r>
      <w:r w:rsidRPr="001B0FD3">
        <w:rPr>
          <w:rFonts w:ascii="宋体" w:hAnsi="宋体" w:cs="宋体" w:hint="eastAsia"/>
          <w:sz w:val="32"/>
          <w:szCs w:val="32"/>
        </w:rPr>
        <w:t>环境保护与经济高质量发展融合的机制、路径和政策体系研究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50</w:t>
      </w:r>
      <w:r>
        <w:rPr>
          <w:rFonts w:ascii="宋体" w:cs="宋体"/>
          <w:sz w:val="32"/>
          <w:szCs w:val="32"/>
        </w:rPr>
        <w:t>.</w:t>
      </w:r>
      <w:r w:rsidRPr="001B0FD3">
        <w:rPr>
          <w:rFonts w:ascii="宋体" w:hAnsi="宋体" w:cs="宋体" w:hint="eastAsia"/>
          <w:sz w:val="32"/>
          <w:szCs w:val="32"/>
        </w:rPr>
        <w:t>构建农业生产经营体系、科技服务体系、金融保险体系和产品流通体系研究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51</w:t>
      </w:r>
      <w:r>
        <w:rPr>
          <w:rFonts w:ascii="宋体" w:cs="宋体"/>
          <w:sz w:val="32"/>
          <w:szCs w:val="32"/>
        </w:rPr>
        <w:t>.</w:t>
      </w:r>
      <w:r w:rsidRPr="001B0FD3">
        <w:rPr>
          <w:rFonts w:ascii="宋体" w:hAnsi="宋体" w:cs="宋体" w:hint="eastAsia"/>
          <w:sz w:val="32"/>
          <w:szCs w:val="32"/>
        </w:rPr>
        <w:t>河南发展生态农业的思路与对策研究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52</w:t>
      </w:r>
      <w:r>
        <w:rPr>
          <w:rFonts w:ascii="宋体" w:cs="宋体"/>
          <w:sz w:val="32"/>
          <w:szCs w:val="32"/>
        </w:rPr>
        <w:t>.</w:t>
      </w:r>
      <w:r w:rsidRPr="001B0FD3">
        <w:rPr>
          <w:rFonts w:ascii="宋体" w:hAnsi="宋体" w:cs="宋体" w:hint="eastAsia"/>
          <w:sz w:val="32"/>
          <w:szCs w:val="32"/>
        </w:rPr>
        <w:t>农业绿色发展中政府、企业和农户的行为研究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lastRenderedPageBreak/>
        <w:t>53</w:t>
      </w:r>
      <w:r>
        <w:rPr>
          <w:rFonts w:ascii="宋体" w:cs="宋体"/>
          <w:sz w:val="32"/>
          <w:szCs w:val="32"/>
        </w:rPr>
        <w:t>.</w:t>
      </w:r>
      <w:r w:rsidRPr="001B0FD3">
        <w:rPr>
          <w:rFonts w:ascii="宋体" w:hAnsi="宋体" w:cs="宋体" w:hint="eastAsia"/>
          <w:sz w:val="32"/>
          <w:szCs w:val="32"/>
        </w:rPr>
        <w:t>粮食主产区生态保障体系研究</w:t>
      </w:r>
    </w:p>
    <w:p w:rsidR="00FE3111" w:rsidRPr="006A1ED3" w:rsidRDefault="00FE3111" w:rsidP="00E2581C">
      <w:pPr>
        <w:pStyle w:val="a7"/>
        <w:spacing w:line="560" w:lineRule="exact"/>
        <w:ind w:firstLine="640"/>
        <w:rPr>
          <w:rFonts w:ascii="宋体" w:cs="Times New Roman"/>
          <w:sz w:val="32"/>
          <w:szCs w:val="32"/>
        </w:rPr>
      </w:pPr>
      <w:r>
        <w:rPr>
          <w:rFonts w:ascii="宋体" w:hAnsi="宋体" w:cs="宋体"/>
          <w:sz w:val="32"/>
          <w:szCs w:val="32"/>
        </w:rPr>
        <w:t>54</w:t>
      </w:r>
      <w:r>
        <w:rPr>
          <w:rFonts w:ascii="宋体" w:cs="宋体"/>
          <w:sz w:val="32"/>
          <w:szCs w:val="32"/>
        </w:rPr>
        <w:t>.</w:t>
      </w:r>
      <w:r w:rsidRPr="001B0FD3">
        <w:rPr>
          <w:rFonts w:ascii="宋体" w:hAnsi="宋体" w:cs="宋体" w:hint="eastAsia"/>
          <w:sz w:val="32"/>
          <w:szCs w:val="32"/>
        </w:rPr>
        <w:t>高质量发展阶段河南绿色兴农路径研究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55</w:t>
      </w:r>
      <w:r>
        <w:rPr>
          <w:rFonts w:ascii="宋体" w:cs="宋体"/>
          <w:sz w:val="32"/>
          <w:szCs w:val="32"/>
        </w:rPr>
        <w:t>.</w:t>
      </w:r>
      <w:r w:rsidRPr="001B0FD3">
        <w:rPr>
          <w:rFonts w:ascii="宋体" w:hAnsi="宋体" w:cs="宋体" w:hint="eastAsia"/>
          <w:sz w:val="32"/>
          <w:szCs w:val="32"/>
        </w:rPr>
        <w:t>新时代促进区域协调发展的利益补偿机制研究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56.</w:t>
      </w:r>
      <w:r w:rsidRPr="00A66799">
        <w:rPr>
          <w:rFonts w:ascii="宋体" w:hAnsi="宋体" w:cs="宋体" w:hint="eastAsia"/>
          <w:sz w:val="32"/>
          <w:szCs w:val="32"/>
        </w:rPr>
        <w:t>山水林田湖草系统修复治理研究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57</w:t>
      </w:r>
      <w:r>
        <w:rPr>
          <w:rFonts w:ascii="宋体" w:cs="宋体"/>
          <w:sz w:val="32"/>
          <w:szCs w:val="32"/>
        </w:rPr>
        <w:t>.</w:t>
      </w:r>
      <w:r w:rsidRPr="001B0FD3">
        <w:rPr>
          <w:rFonts w:ascii="宋体" w:hAnsi="宋体" w:cs="宋体" w:hint="eastAsia"/>
          <w:sz w:val="32"/>
          <w:szCs w:val="32"/>
        </w:rPr>
        <w:t>跨域生态环境整体性协作治理机制与模式研究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58</w:t>
      </w:r>
      <w:r>
        <w:rPr>
          <w:rFonts w:ascii="宋体" w:cs="宋体"/>
          <w:sz w:val="32"/>
          <w:szCs w:val="32"/>
        </w:rPr>
        <w:t>.</w:t>
      </w:r>
      <w:r>
        <w:rPr>
          <w:rFonts w:ascii="宋体" w:cs="宋体" w:hint="eastAsia"/>
          <w:sz w:val="32"/>
          <w:szCs w:val="32"/>
        </w:rPr>
        <w:t>建立健全以产业生态化和生态产业化为主体的生态经济体系研究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59</w:t>
      </w:r>
      <w:r>
        <w:rPr>
          <w:rFonts w:ascii="宋体" w:cs="宋体"/>
          <w:sz w:val="32"/>
          <w:szCs w:val="32"/>
        </w:rPr>
        <w:t>.</w:t>
      </w:r>
      <w:r w:rsidRPr="001B0FD3">
        <w:rPr>
          <w:rFonts w:ascii="宋体" w:hAnsi="宋体" w:cs="宋体" w:hint="eastAsia"/>
          <w:sz w:val="32"/>
          <w:szCs w:val="32"/>
        </w:rPr>
        <w:t>加快构建河南支持“一带一路”建设的金融政策体系研究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60</w:t>
      </w:r>
      <w:r>
        <w:rPr>
          <w:rFonts w:ascii="宋体" w:cs="宋体"/>
          <w:sz w:val="32"/>
          <w:szCs w:val="32"/>
        </w:rPr>
        <w:t>.</w:t>
      </w:r>
      <w:r w:rsidRPr="001B0FD3">
        <w:rPr>
          <w:rFonts w:ascii="宋体" w:hAnsi="宋体" w:cs="宋体" w:hint="eastAsia"/>
          <w:sz w:val="32"/>
          <w:szCs w:val="32"/>
        </w:rPr>
        <w:t>河南金融精准扶贫模式及绩效研究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61</w:t>
      </w:r>
      <w:r>
        <w:rPr>
          <w:rFonts w:ascii="宋体" w:cs="宋体"/>
          <w:sz w:val="32"/>
          <w:szCs w:val="32"/>
        </w:rPr>
        <w:t>.</w:t>
      </w:r>
      <w:r w:rsidRPr="001B0FD3">
        <w:rPr>
          <w:rFonts w:ascii="宋体" w:hAnsi="宋体" w:cs="宋体" w:hint="eastAsia"/>
          <w:sz w:val="32"/>
          <w:szCs w:val="32"/>
        </w:rPr>
        <w:t>新时代防范与化解系统性金融风险研究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62.</w:t>
      </w:r>
      <w:r w:rsidRPr="00A66799">
        <w:rPr>
          <w:rFonts w:ascii="宋体" w:hAnsi="宋体" w:cs="宋体" w:hint="eastAsia"/>
          <w:sz w:val="32"/>
          <w:szCs w:val="32"/>
        </w:rPr>
        <w:t>促进形成强大国内市场研究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63</w:t>
      </w:r>
      <w:r>
        <w:rPr>
          <w:rFonts w:ascii="宋体" w:cs="宋体"/>
          <w:sz w:val="32"/>
          <w:szCs w:val="32"/>
        </w:rPr>
        <w:t>.</w:t>
      </w:r>
      <w:r w:rsidRPr="001B0FD3">
        <w:rPr>
          <w:rFonts w:ascii="宋体" w:hAnsi="宋体" w:cs="宋体" w:hint="eastAsia"/>
          <w:sz w:val="32"/>
          <w:szCs w:val="32"/>
        </w:rPr>
        <w:t>增强消费对经济发展的基础性作用研究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64</w:t>
      </w:r>
      <w:r>
        <w:rPr>
          <w:rFonts w:ascii="宋体" w:cs="宋体"/>
          <w:sz w:val="32"/>
          <w:szCs w:val="32"/>
        </w:rPr>
        <w:t>.</w:t>
      </w:r>
      <w:r w:rsidRPr="001B0FD3">
        <w:rPr>
          <w:rFonts w:ascii="宋体" w:hAnsi="宋体" w:cs="宋体" w:hint="eastAsia"/>
          <w:sz w:val="32"/>
          <w:szCs w:val="32"/>
        </w:rPr>
        <w:t>提升金融服务实体经济能力研究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65</w:t>
      </w:r>
      <w:r>
        <w:rPr>
          <w:rFonts w:ascii="宋体" w:cs="宋体"/>
          <w:sz w:val="32"/>
          <w:szCs w:val="32"/>
        </w:rPr>
        <w:t>.</w:t>
      </w:r>
      <w:r w:rsidRPr="001B0FD3">
        <w:rPr>
          <w:rFonts w:ascii="宋体" w:hAnsi="宋体" w:cs="宋体" w:hint="eastAsia"/>
          <w:sz w:val="32"/>
          <w:szCs w:val="32"/>
        </w:rPr>
        <w:t>促进民营经济发展的财税政策研究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66</w:t>
      </w:r>
      <w:r>
        <w:rPr>
          <w:rFonts w:ascii="宋体" w:cs="宋体"/>
          <w:sz w:val="32"/>
          <w:szCs w:val="32"/>
        </w:rPr>
        <w:t>.</w:t>
      </w:r>
      <w:r w:rsidRPr="001B0FD3">
        <w:rPr>
          <w:rFonts w:ascii="宋体" w:hAnsi="宋体" w:cs="宋体" w:hint="eastAsia"/>
          <w:sz w:val="32"/>
          <w:szCs w:val="32"/>
        </w:rPr>
        <w:t>互联网金融市场风险及行业监管应对研究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67</w:t>
      </w:r>
      <w:r>
        <w:rPr>
          <w:rFonts w:ascii="宋体" w:cs="宋体"/>
          <w:sz w:val="32"/>
          <w:szCs w:val="32"/>
        </w:rPr>
        <w:t>.</w:t>
      </w:r>
      <w:r w:rsidRPr="001B0FD3">
        <w:rPr>
          <w:rFonts w:ascii="宋体" w:hAnsi="宋体" w:cs="宋体" w:hint="eastAsia"/>
          <w:sz w:val="32"/>
          <w:szCs w:val="32"/>
        </w:rPr>
        <w:t>加强金融豫军建设研究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68</w:t>
      </w:r>
      <w:r>
        <w:rPr>
          <w:rFonts w:ascii="宋体" w:cs="宋体"/>
          <w:sz w:val="32"/>
          <w:szCs w:val="32"/>
        </w:rPr>
        <w:t>.</w:t>
      </w:r>
      <w:r w:rsidRPr="001B0FD3">
        <w:rPr>
          <w:rFonts w:ascii="宋体" w:hAnsi="宋体" w:cs="宋体" w:hint="eastAsia"/>
          <w:sz w:val="32"/>
          <w:szCs w:val="32"/>
        </w:rPr>
        <w:t>旅游业与文化创意产业融合发展机制及实证研究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69.</w:t>
      </w:r>
      <w:r w:rsidRPr="001B0FD3">
        <w:rPr>
          <w:rFonts w:ascii="宋体" w:hAnsi="宋体" w:cs="宋体" w:hint="eastAsia"/>
          <w:sz w:val="32"/>
          <w:szCs w:val="32"/>
        </w:rPr>
        <w:t>河南乡村旅游高质量发展的路径研究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70</w:t>
      </w:r>
      <w:r>
        <w:rPr>
          <w:rFonts w:ascii="宋体" w:cs="宋体"/>
          <w:sz w:val="32"/>
          <w:szCs w:val="32"/>
        </w:rPr>
        <w:t>.</w:t>
      </w:r>
      <w:r w:rsidRPr="001B0FD3">
        <w:rPr>
          <w:rFonts w:ascii="宋体" w:hAnsi="宋体" w:cs="宋体" w:hint="eastAsia"/>
          <w:sz w:val="32"/>
          <w:szCs w:val="32"/>
        </w:rPr>
        <w:t>促进房地产市场稳定发展的长效机制研究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71.</w:t>
      </w:r>
      <w:r w:rsidRPr="00A66799">
        <w:rPr>
          <w:rFonts w:ascii="宋体" w:hAnsi="宋体" w:cs="宋体" w:hint="eastAsia"/>
          <w:sz w:val="32"/>
          <w:szCs w:val="32"/>
        </w:rPr>
        <w:t>优化营商环境促进民营经济高质量发展研究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72</w:t>
      </w:r>
      <w:r>
        <w:rPr>
          <w:rFonts w:ascii="宋体" w:cs="宋体"/>
          <w:sz w:val="32"/>
          <w:szCs w:val="32"/>
        </w:rPr>
        <w:t>.</w:t>
      </w:r>
      <w:r w:rsidRPr="001B0FD3">
        <w:rPr>
          <w:rFonts w:ascii="宋体" w:hAnsi="宋体" w:cs="宋体" w:hint="eastAsia"/>
          <w:sz w:val="32"/>
          <w:szCs w:val="32"/>
        </w:rPr>
        <w:t>河南传统老字号资源开发与创新研究</w:t>
      </w:r>
    </w:p>
    <w:p w:rsidR="00FE3111" w:rsidRPr="006379D8" w:rsidRDefault="00FE3111" w:rsidP="00E2581C">
      <w:pPr>
        <w:pStyle w:val="a7"/>
        <w:spacing w:line="560" w:lineRule="exact"/>
        <w:ind w:firstLine="640"/>
        <w:rPr>
          <w:rFonts w:ascii="宋体" w:cs="Times New Roman"/>
          <w:sz w:val="32"/>
          <w:szCs w:val="32"/>
        </w:rPr>
      </w:pPr>
      <w:r>
        <w:rPr>
          <w:rFonts w:ascii="宋体" w:hAnsi="宋体" w:cs="宋体"/>
          <w:sz w:val="32"/>
          <w:szCs w:val="32"/>
        </w:rPr>
        <w:t>73</w:t>
      </w:r>
      <w:r>
        <w:rPr>
          <w:rFonts w:ascii="宋体" w:cs="宋体"/>
          <w:sz w:val="32"/>
          <w:szCs w:val="32"/>
        </w:rPr>
        <w:t>.</w:t>
      </w:r>
      <w:r w:rsidRPr="001B0FD3">
        <w:rPr>
          <w:rFonts w:ascii="宋体" w:hAnsi="宋体" w:cs="宋体" w:hint="eastAsia"/>
          <w:sz w:val="32"/>
          <w:szCs w:val="32"/>
        </w:rPr>
        <w:t>河南加强品牌建设研究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lastRenderedPageBreak/>
        <w:t>74</w:t>
      </w:r>
      <w:r>
        <w:rPr>
          <w:rFonts w:ascii="宋体" w:cs="宋体"/>
          <w:sz w:val="32"/>
          <w:szCs w:val="32"/>
        </w:rPr>
        <w:t>.</w:t>
      </w:r>
      <w:r w:rsidRPr="001B0FD3">
        <w:rPr>
          <w:rFonts w:ascii="宋体" w:hAnsi="宋体" w:cs="宋体" w:hint="eastAsia"/>
          <w:sz w:val="32"/>
          <w:szCs w:val="32"/>
        </w:rPr>
        <w:t>新时代河南医养结合服务业发展研究</w:t>
      </w:r>
    </w:p>
    <w:p w:rsidR="00FE3111" w:rsidRPr="00A66799" w:rsidRDefault="00FE3111" w:rsidP="00E2581C">
      <w:pPr>
        <w:pStyle w:val="a7"/>
        <w:spacing w:line="560" w:lineRule="exact"/>
        <w:ind w:firstLine="640"/>
        <w:rPr>
          <w:rFonts w:ascii="宋体" w:cs="Times New Roman"/>
          <w:sz w:val="32"/>
          <w:szCs w:val="32"/>
        </w:rPr>
      </w:pPr>
      <w:r w:rsidRPr="00A66799">
        <w:rPr>
          <w:rFonts w:ascii="宋体" w:hAnsi="宋体" w:cs="宋体"/>
          <w:sz w:val="32"/>
          <w:szCs w:val="32"/>
        </w:rPr>
        <w:t>75.</w:t>
      </w:r>
      <w:r w:rsidRPr="00A66799">
        <w:rPr>
          <w:rFonts w:ascii="宋体" w:hAnsi="宋体" w:cs="宋体" w:hint="eastAsia"/>
          <w:sz w:val="32"/>
          <w:szCs w:val="32"/>
        </w:rPr>
        <w:t>推进大运河文化带河南段建设路径研究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76</w:t>
      </w:r>
      <w:r>
        <w:rPr>
          <w:rFonts w:ascii="宋体" w:cs="宋体"/>
          <w:sz w:val="32"/>
          <w:szCs w:val="32"/>
        </w:rPr>
        <w:t>.</w:t>
      </w:r>
      <w:r w:rsidRPr="001B0FD3">
        <w:rPr>
          <w:rFonts w:ascii="宋体" w:hAnsi="宋体" w:cs="宋体" w:hint="eastAsia"/>
          <w:sz w:val="32"/>
          <w:szCs w:val="32"/>
        </w:rPr>
        <w:t>河南文化创意产业发展评价研究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77.</w:t>
      </w:r>
      <w:r>
        <w:rPr>
          <w:rFonts w:ascii="宋体" w:hAnsi="宋体" w:cs="宋体" w:hint="eastAsia"/>
          <w:sz w:val="32"/>
          <w:szCs w:val="32"/>
        </w:rPr>
        <w:t>培育壮大民营企业家队伍研究</w:t>
      </w:r>
    </w:p>
    <w:p w:rsidR="00FE3111" w:rsidRPr="001B0FD3" w:rsidRDefault="00FE3111" w:rsidP="00E2581C">
      <w:pPr>
        <w:pStyle w:val="a7"/>
        <w:spacing w:line="560" w:lineRule="exact"/>
        <w:ind w:firstLine="640"/>
        <w:rPr>
          <w:rFonts w:ascii="宋体" w:cs="Times New Roman"/>
          <w:sz w:val="32"/>
          <w:szCs w:val="32"/>
        </w:rPr>
      </w:pPr>
      <w:r>
        <w:rPr>
          <w:rFonts w:ascii="宋体" w:hAnsi="宋体" w:cs="宋体"/>
          <w:sz w:val="32"/>
          <w:szCs w:val="32"/>
        </w:rPr>
        <w:t>78</w:t>
      </w:r>
      <w:r>
        <w:rPr>
          <w:rFonts w:ascii="宋体" w:cs="宋体"/>
          <w:sz w:val="32"/>
          <w:szCs w:val="32"/>
        </w:rPr>
        <w:t>.</w:t>
      </w:r>
      <w:r w:rsidRPr="001B0FD3">
        <w:rPr>
          <w:rFonts w:ascii="宋体" w:hAnsi="宋体" w:cs="宋体" w:hint="eastAsia"/>
          <w:sz w:val="32"/>
          <w:szCs w:val="32"/>
        </w:rPr>
        <w:t>河南农村文化市场培育研究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79</w:t>
      </w:r>
      <w:r>
        <w:rPr>
          <w:rFonts w:ascii="宋体" w:cs="宋体"/>
          <w:sz w:val="32"/>
          <w:szCs w:val="32"/>
        </w:rPr>
        <w:t>.</w:t>
      </w:r>
      <w:r w:rsidRPr="001B0FD3">
        <w:rPr>
          <w:rFonts w:ascii="宋体" w:hAnsi="宋体" w:cs="宋体" w:hint="eastAsia"/>
          <w:sz w:val="32"/>
          <w:szCs w:val="32"/>
        </w:rPr>
        <w:t>河南高层次人才引进与培养研究</w:t>
      </w:r>
    </w:p>
    <w:p w:rsidR="00FE3111" w:rsidRPr="00EE5F73" w:rsidRDefault="00FE3111" w:rsidP="004C056B">
      <w:pPr>
        <w:spacing w:line="560" w:lineRule="exact"/>
        <w:jc w:val="left"/>
        <w:rPr>
          <w:rFonts w:ascii="宋体"/>
          <w:sz w:val="32"/>
          <w:szCs w:val="32"/>
        </w:rPr>
      </w:pPr>
    </w:p>
    <w:p w:rsidR="00FE3111" w:rsidRPr="007C25AD" w:rsidRDefault="00FE3111" w:rsidP="00E2581C">
      <w:pPr>
        <w:spacing w:line="560" w:lineRule="exact"/>
        <w:ind w:firstLineChars="200" w:firstLine="643"/>
        <w:jc w:val="left"/>
        <w:rPr>
          <w:rFonts w:ascii="黑体" w:eastAsia="黑体" w:hAnsi="黑体"/>
          <w:b/>
          <w:bCs/>
          <w:sz w:val="32"/>
          <w:szCs w:val="32"/>
        </w:rPr>
      </w:pPr>
      <w:r w:rsidRPr="007C25AD">
        <w:rPr>
          <w:rFonts w:ascii="黑体" w:eastAsia="黑体" w:hAnsi="黑体" w:cs="黑体" w:hint="eastAsia"/>
          <w:b/>
          <w:bCs/>
          <w:sz w:val="32"/>
          <w:szCs w:val="32"/>
        </w:rPr>
        <w:t>五、政治学</w:t>
      </w:r>
    </w:p>
    <w:p w:rsidR="00FE3111" w:rsidRPr="00A66799" w:rsidRDefault="00FE3111" w:rsidP="00E2581C">
      <w:pPr>
        <w:spacing w:line="560" w:lineRule="exact"/>
        <w:ind w:firstLineChars="200" w:firstLine="640"/>
        <w:jc w:val="left"/>
        <w:rPr>
          <w:rFonts w:ascii="宋体"/>
          <w:sz w:val="32"/>
          <w:szCs w:val="32"/>
        </w:rPr>
      </w:pPr>
      <w:r w:rsidRPr="00A66799">
        <w:rPr>
          <w:rFonts w:ascii="宋体" w:hAnsi="宋体" w:cs="宋体"/>
          <w:sz w:val="32"/>
          <w:szCs w:val="32"/>
        </w:rPr>
        <w:t>1.</w:t>
      </w:r>
      <w:r w:rsidRPr="00A66799">
        <w:rPr>
          <w:rFonts w:ascii="宋体" w:hAnsi="宋体" w:cs="宋体" w:hint="eastAsia"/>
          <w:sz w:val="32"/>
          <w:szCs w:val="32"/>
        </w:rPr>
        <w:t>习近平总书记关于新型政党制度的重要论述研究</w:t>
      </w:r>
    </w:p>
    <w:p w:rsidR="00FE3111" w:rsidRPr="00A66799" w:rsidRDefault="00FE3111" w:rsidP="00E2581C">
      <w:pPr>
        <w:spacing w:line="560" w:lineRule="exact"/>
        <w:ind w:firstLineChars="200" w:firstLine="640"/>
        <w:jc w:val="left"/>
        <w:rPr>
          <w:rFonts w:ascii="宋体"/>
          <w:sz w:val="32"/>
          <w:szCs w:val="32"/>
        </w:rPr>
      </w:pPr>
      <w:r w:rsidRPr="00A66799">
        <w:rPr>
          <w:rFonts w:ascii="宋体" w:hAnsi="宋体" w:cs="宋体"/>
          <w:sz w:val="32"/>
          <w:szCs w:val="32"/>
        </w:rPr>
        <w:t>2.</w:t>
      </w:r>
      <w:r w:rsidRPr="00A66799">
        <w:rPr>
          <w:rFonts w:ascii="宋体" w:hAnsi="宋体" w:cs="宋体" w:hint="eastAsia"/>
          <w:sz w:val="32"/>
          <w:szCs w:val="32"/>
        </w:rPr>
        <w:t>习近平总书记关于坚持和完善人民代表大会制度的重要思想研究</w:t>
      </w:r>
    </w:p>
    <w:p w:rsidR="00FE3111" w:rsidRPr="00A66799" w:rsidRDefault="00FE3111" w:rsidP="00E2581C">
      <w:pPr>
        <w:spacing w:line="560" w:lineRule="exact"/>
        <w:ind w:firstLineChars="200" w:firstLine="640"/>
        <w:jc w:val="left"/>
        <w:rPr>
          <w:rFonts w:ascii="宋体"/>
          <w:sz w:val="32"/>
          <w:szCs w:val="32"/>
        </w:rPr>
      </w:pPr>
      <w:r w:rsidRPr="00A66799">
        <w:rPr>
          <w:rFonts w:ascii="宋体" w:hAnsi="宋体" w:cs="宋体"/>
          <w:sz w:val="32"/>
          <w:szCs w:val="32"/>
        </w:rPr>
        <w:t>3.</w:t>
      </w:r>
      <w:r w:rsidRPr="00A66799">
        <w:rPr>
          <w:rFonts w:ascii="宋体" w:hAnsi="宋体" w:cs="宋体" w:hint="eastAsia"/>
          <w:sz w:val="32"/>
          <w:szCs w:val="32"/>
        </w:rPr>
        <w:t>习近平总书记关于加强和改进人民政协工作的重要思想研究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4.</w:t>
      </w:r>
      <w:r>
        <w:rPr>
          <w:rFonts w:ascii="宋体" w:hAnsi="宋体" w:cs="宋体" w:hint="eastAsia"/>
          <w:sz w:val="32"/>
          <w:szCs w:val="32"/>
        </w:rPr>
        <w:t>习近平总书记关于媒体融合发展的重要论述研究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5.</w:t>
      </w:r>
      <w:r w:rsidRPr="001B0FD3">
        <w:rPr>
          <w:rFonts w:ascii="宋体" w:hAnsi="宋体" w:cs="宋体" w:hint="eastAsia"/>
          <w:sz w:val="32"/>
          <w:szCs w:val="32"/>
        </w:rPr>
        <w:t>中国特色社会主义政治发展道路研究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6.</w:t>
      </w:r>
      <w:r w:rsidRPr="001B0FD3">
        <w:rPr>
          <w:rFonts w:ascii="宋体" w:hAnsi="宋体" w:cs="宋体" w:hint="eastAsia"/>
          <w:sz w:val="32"/>
          <w:szCs w:val="32"/>
        </w:rPr>
        <w:t>新中国</w:t>
      </w:r>
      <w:r w:rsidRPr="001B0FD3">
        <w:rPr>
          <w:rFonts w:ascii="宋体" w:hAnsi="宋体" w:cs="宋体"/>
          <w:sz w:val="32"/>
          <w:szCs w:val="32"/>
        </w:rPr>
        <w:t>70</w:t>
      </w:r>
      <w:r w:rsidRPr="001B0FD3">
        <w:rPr>
          <w:rFonts w:ascii="宋体" w:hAnsi="宋体" w:cs="宋体" w:hint="eastAsia"/>
          <w:sz w:val="32"/>
          <w:szCs w:val="32"/>
        </w:rPr>
        <w:t>年的政治发展道路及其历史经验研究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7.</w:t>
      </w:r>
      <w:r w:rsidRPr="001B0FD3">
        <w:rPr>
          <w:rFonts w:ascii="宋体" w:hAnsi="宋体" w:cs="宋体" w:hint="eastAsia"/>
          <w:sz w:val="32"/>
          <w:szCs w:val="32"/>
        </w:rPr>
        <w:t>新时代中国特色社会主义政治话语传播策略研究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8.</w:t>
      </w:r>
      <w:r>
        <w:rPr>
          <w:rFonts w:ascii="宋体" w:hAnsi="宋体" w:cs="宋体" w:hint="eastAsia"/>
          <w:sz w:val="32"/>
          <w:szCs w:val="32"/>
        </w:rPr>
        <w:t>中国特色社会主义政治学学科体系、学术体系和话语体系研究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9.</w:t>
      </w:r>
      <w:r w:rsidRPr="001B0FD3">
        <w:rPr>
          <w:rFonts w:ascii="宋体" w:hAnsi="宋体" w:cs="宋体" w:hint="eastAsia"/>
          <w:sz w:val="32"/>
          <w:szCs w:val="32"/>
        </w:rPr>
        <w:t>新时代</w:t>
      </w:r>
      <w:r>
        <w:rPr>
          <w:rFonts w:ascii="宋体" w:hAnsi="宋体" w:cs="宋体" w:hint="eastAsia"/>
          <w:sz w:val="32"/>
          <w:szCs w:val="32"/>
        </w:rPr>
        <w:t>党的政治建设目标、任务和路径</w:t>
      </w:r>
      <w:r w:rsidRPr="001B0FD3">
        <w:rPr>
          <w:rFonts w:ascii="宋体" w:hAnsi="宋体" w:cs="宋体" w:hint="eastAsia"/>
          <w:sz w:val="32"/>
          <w:szCs w:val="32"/>
        </w:rPr>
        <w:t>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10.</w:t>
      </w:r>
      <w:r w:rsidRPr="001B0FD3">
        <w:rPr>
          <w:rFonts w:ascii="宋体" w:hAnsi="宋体" w:cs="宋体" w:hint="eastAsia"/>
          <w:sz w:val="32"/>
          <w:szCs w:val="32"/>
        </w:rPr>
        <w:t>建立健全风险研判机制、决策风险评估机制、风险防控协同机制、风险防控责任机制研究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11.</w:t>
      </w:r>
      <w:r>
        <w:rPr>
          <w:rFonts w:ascii="宋体" w:hAnsi="宋体" w:cs="宋体" w:hint="eastAsia"/>
          <w:sz w:val="32"/>
          <w:szCs w:val="32"/>
        </w:rPr>
        <w:t>建立健全以治理体系和治理能力现代化为保障的生态</w:t>
      </w:r>
      <w:r>
        <w:rPr>
          <w:rFonts w:ascii="宋体" w:hAnsi="宋体" w:cs="宋体" w:hint="eastAsia"/>
          <w:sz w:val="32"/>
          <w:szCs w:val="32"/>
        </w:rPr>
        <w:lastRenderedPageBreak/>
        <w:t>文明制度体系研究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12.</w:t>
      </w:r>
      <w:r>
        <w:rPr>
          <w:rFonts w:ascii="宋体" w:hAnsi="宋体" w:cs="宋体" w:hint="eastAsia"/>
          <w:sz w:val="32"/>
          <w:szCs w:val="32"/>
        </w:rPr>
        <w:t>建立健全以生态系统良性循环和环境风险有效防控为重点的生态安全体系研究</w:t>
      </w:r>
    </w:p>
    <w:p w:rsidR="00FE3111" w:rsidRPr="00A66799" w:rsidRDefault="00FE3111" w:rsidP="00E2581C">
      <w:pPr>
        <w:spacing w:line="560" w:lineRule="exact"/>
        <w:ind w:firstLineChars="200" w:firstLine="640"/>
        <w:jc w:val="left"/>
        <w:rPr>
          <w:rFonts w:ascii="宋体"/>
          <w:sz w:val="32"/>
          <w:szCs w:val="32"/>
        </w:rPr>
      </w:pPr>
      <w:r w:rsidRPr="00A66799">
        <w:rPr>
          <w:rFonts w:ascii="宋体" w:hAnsi="宋体" w:cs="宋体"/>
          <w:sz w:val="32"/>
          <w:szCs w:val="32"/>
        </w:rPr>
        <w:t>13.</w:t>
      </w:r>
      <w:r w:rsidRPr="00A66799">
        <w:rPr>
          <w:rFonts w:ascii="宋体" w:hAnsi="宋体" w:cs="宋体" w:hint="eastAsia"/>
          <w:sz w:val="32"/>
          <w:szCs w:val="32"/>
        </w:rPr>
        <w:t>地方人大常委会设立</w:t>
      </w:r>
      <w:r w:rsidRPr="00A66799">
        <w:rPr>
          <w:rFonts w:ascii="宋体" w:hAnsi="宋体" w:cs="宋体"/>
          <w:sz w:val="32"/>
          <w:szCs w:val="32"/>
        </w:rPr>
        <w:t>40</w:t>
      </w:r>
      <w:r w:rsidRPr="00A66799">
        <w:rPr>
          <w:rFonts w:ascii="宋体" w:hAnsi="宋体" w:cs="宋体" w:hint="eastAsia"/>
          <w:sz w:val="32"/>
          <w:szCs w:val="32"/>
        </w:rPr>
        <w:t>年来河南人大工作的探索创新和经验思考</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14.</w:t>
      </w:r>
      <w:r w:rsidRPr="001B0FD3">
        <w:rPr>
          <w:rFonts w:ascii="宋体" w:hAnsi="宋体" w:cs="宋体" w:hint="eastAsia"/>
          <w:sz w:val="32"/>
          <w:szCs w:val="32"/>
        </w:rPr>
        <w:t>新时代基层政治稳定与风险管控研究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15.</w:t>
      </w:r>
      <w:r w:rsidRPr="001B0FD3">
        <w:rPr>
          <w:rFonts w:ascii="宋体" w:hAnsi="宋体" w:cs="宋体" w:hint="eastAsia"/>
          <w:sz w:val="32"/>
          <w:szCs w:val="32"/>
        </w:rPr>
        <w:t>地方政府</w:t>
      </w:r>
      <w:r>
        <w:rPr>
          <w:rFonts w:ascii="宋体" w:hAnsi="宋体" w:cs="宋体" w:hint="eastAsia"/>
          <w:sz w:val="32"/>
          <w:szCs w:val="32"/>
        </w:rPr>
        <w:t>推动经济高质量发展政策</w:t>
      </w:r>
      <w:r w:rsidRPr="001B0FD3">
        <w:rPr>
          <w:rFonts w:ascii="宋体" w:hAnsi="宋体" w:cs="宋体" w:hint="eastAsia"/>
          <w:sz w:val="32"/>
          <w:szCs w:val="32"/>
        </w:rPr>
        <w:t>途径研究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16.</w:t>
      </w:r>
      <w:r w:rsidRPr="001B0FD3">
        <w:rPr>
          <w:rFonts w:ascii="宋体" w:hAnsi="宋体" w:cs="宋体" w:hint="eastAsia"/>
          <w:sz w:val="32"/>
          <w:szCs w:val="32"/>
        </w:rPr>
        <w:t>地方政府</w:t>
      </w:r>
      <w:r>
        <w:rPr>
          <w:rFonts w:ascii="宋体" w:hAnsi="宋体" w:cs="宋体" w:hint="eastAsia"/>
          <w:sz w:val="32"/>
          <w:szCs w:val="32"/>
        </w:rPr>
        <w:t>推动经济高质量发展的评估及绩效考核</w:t>
      </w:r>
      <w:r w:rsidRPr="001B0FD3">
        <w:rPr>
          <w:rFonts w:ascii="宋体" w:hAnsi="宋体" w:cs="宋体" w:hint="eastAsia"/>
          <w:sz w:val="32"/>
          <w:szCs w:val="32"/>
        </w:rPr>
        <w:t>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17.</w:t>
      </w:r>
      <w:r w:rsidRPr="001B0FD3">
        <w:rPr>
          <w:rFonts w:ascii="宋体" w:hAnsi="宋体" w:cs="宋体" w:hint="eastAsia"/>
          <w:sz w:val="32"/>
          <w:szCs w:val="32"/>
        </w:rPr>
        <w:t>新时代地方政府债务监管体制研究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18.</w:t>
      </w:r>
      <w:r w:rsidRPr="001B0FD3">
        <w:rPr>
          <w:rFonts w:ascii="宋体" w:hAnsi="宋体" w:cs="宋体" w:hint="eastAsia"/>
          <w:sz w:val="32"/>
          <w:szCs w:val="32"/>
        </w:rPr>
        <w:t>健全党组织领导下的自治法治德治相结合的乡村治理体系研究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19.</w:t>
      </w:r>
      <w:r>
        <w:rPr>
          <w:rFonts w:ascii="宋体" w:hAnsi="宋体" w:cs="宋体" w:hint="eastAsia"/>
          <w:sz w:val="32"/>
          <w:szCs w:val="32"/>
        </w:rPr>
        <w:t>新时代提升地方政府执行力途径研究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20.</w:t>
      </w:r>
      <w:r w:rsidRPr="001B0FD3">
        <w:rPr>
          <w:rFonts w:ascii="宋体" w:hAnsi="宋体" w:cs="宋体" w:hint="eastAsia"/>
          <w:sz w:val="32"/>
          <w:szCs w:val="32"/>
        </w:rPr>
        <w:t>提高政府决策科学化、民主化、法治化水平研究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21.</w:t>
      </w:r>
      <w:r>
        <w:rPr>
          <w:rFonts w:ascii="宋体" w:hAnsi="宋体" w:cs="宋体" w:hint="eastAsia"/>
          <w:sz w:val="32"/>
          <w:szCs w:val="32"/>
        </w:rPr>
        <w:t>以党内政治文化引领党的政治建设研究</w:t>
      </w:r>
    </w:p>
    <w:p w:rsidR="00FE3111" w:rsidRDefault="00FE3111" w:rsidP="00E2581C">
      <w:pPr>
        <w:pStyle w:val="a7"/>
        <w:spacing w:line="560" w:lineRule="exact"/>
        <w:ind w:firstLine="640"/>
        <w:rPr>
          <w:rFonts w:ascii="宋体" w:cs="Times New Roman"/>
          <w:sz w:val="32"/>
          <w:szCs w:val="32"/>
        </w:rPr>
      </w:pPr>
      <w:r>
        <w:rPr>
          <w:rFonts w:ascii="宋体" w:hAnsi="宋体" w:cs="宋体"/>
          <w:sz w:val="32"/>
          <w:szCs w:val="32"/>
        </w:rPr>
        <w:t>22.</w:t>
      </w:r>
      <w:r>
        <w:rPr>
          <w:rFonts w:ascii="宋体" w:hAnsi="宋体" w:cs="宋体" w:hint="eastAsia"/>
          <w:sz w:val="32"/>
          <w:szCs w:val="32"/>
        </w:rPr>
        <w:t>乡村振兴战略背景下基层党建引领农村社区治理创新研究</w:t>
      </w:r>
    </w:p>
    <w:p w:rsidR="00FE3111" w:rsidRPr="00D37C05" w:rsidRDefault="00FE3111" w:rsidP="00E2581C">
      <w:pPr>
        <w:pStyle w:val="a7"/>
        <w:spacing w:line="560" w:lineRule="exact"/>
        <w:ind w:firstLine="640"/>
        <w:rPr>
          <w:rFonts w:ascii="宋体" w:cs="Times New Roman"/>
          <w:sz w:val="32"/>
          <w:szCs w:val="32"/>
        </w:rPr>
      </w:pPr>
      <w:r>
        <w:rPr>
          <w:rFonts w:ascii="宋体" w:hAnsi="宋体" w:cs="宋体"/>
          <w:sz w:val="32"/>
          <w:szCs w:val="32"/>
        </w:rPr>
        <w:t>23.</w:t>
      </w:r>
      <w:r w:rsidRPr="001B0FD3">
        <w:rPr>
          <w:rFonts w:ascii="宋体" w:hAnsi="宋体" w:cs="宋体" w:hint="eastAsia"/>
          <w:sz w:val="32"/>
          <w:szCs w:val="32"/>
        </w:rPr>
        <w:t>新时代基层公务员激励机制研究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24.</w:t>
      </w:r>
      <w:r w:rsidRPr="001B0FD3">
        <w:rPr>
          <w:rFonts w:ascii="宋体" w:hAnsi="宋体" w:cs="宋体" w:hint="eastAsia"/>
          <w:sz w:val="32"/>
          <w:szCs w:val="32"/>
        </w:rPr>
        <w:t>中华优秀传统政治文化创造性转化研究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25.</w:t>
      </w:r>
      <w:r>
        <w:rPr>
          <w:rFonts w:ascii="宋体" w:hAnsi="宋体" w:cs="宋体" w:hint="eastAsia"/>
          <w:sz w:val="32"/>
          <w:szCs w:val="32"/>
        </w:rPr>
        <w:t>新时代提升领导干部政治素养和治理能力实证研究</w:t>
      </w:r>
    </w:p>
    <w:p w:rsidR="00FE3111" w:rsidRPr="00BA53F0" w:rsidRDefault="00FE3111" w:rsidP="00E2581C">
      <w:pPr>
        <w:spacing w:line="560" w:lineRule="exact"/>
        <w:ind w:firstLineChars="200" w:firstLine="640"/>
        <w:jc w:val="left"/>
        <w:rPr>
          <w:rFonts w:ascii="宋体"/>
          <w:sz w:val="32"/>
          <w:szCs w:val="32"/>
        </w:rPr>
      </w:pPr>
      <w:r>
        <w:rPr>
          <w:rFonts w:ascii="宋体" w:hAnsi="宋体" w:cs="宋体"/>
          <w:sz w:val="32"/>
          <w:szCs w:val="32"/>
        </w:rPr>
        <w:t>26.</w:t>
      </w:r>
      <w:r w:rsidRPr="00BA53F0">
        <w:rPr>
          <w:rFonts w:ascii="宋体" w:hAnsi="宋体" w:cs="宋体" w:hint="eastAsia"/>
          <w:sz w:val="32"/>
          <w:szCs w:val="32"/>
        </w:rPr>
        <w:t>河南建立脱贫正向激励和稳定脱贫长效机制研究</w:t>
      </w:r>
    </w:p>
    <w:p w:rsidR="00FE3111" w:rsidRPr="00BA53F0" w:rsidRDefault="00FE3111" w:rsidP="00E2581C">
      <w:pPr>
        <w:spacing w:line="560" w:lineRule="exact"/>
        <w:ind w:firstLineChars="200" w:firstLine="640"/>
        <w:jc w:val="left"/>
        <w:rPr>
          <w:rFonts w:ascii="宋体"/>
          <w:sz w:val="32"/>
          <w:szCs w:val="32"/>
        </w:rPr>
      </w:pPr>
      <w:r w:rsidRPr="00BA53F0">
        <w:rPr>
          <w:rFonts w:ascii="宋体" w:hAnsi="宋体" w:cs="宋体"/>
          <w:sz w:val="32"/>
          <w:szCs w:val="32"/>
        </w:rPr>
        <w:t>27.</w:t>
      </w:r>
      <w:r w:rsidRPr="001B0FD3">
        <w:rPr>
          <w:rFonts w:ascii="宋体" w:hAnsi="宋体" w:cs="宋体" w:hint="eastAsia"/>
          <w:sz w:val="32"/>
          <w:szCs w:val="32"/>
        </w:rPr>
        <w:t>河南城市治理创新的理论与路径研究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28.</w:t>
      </w:r>
      <w:r w:rsidRPr="001B0FD3">
        <w:rPr>
          <w:rFonts w:ascii="宋体" w:hAnsi="宋体" w:cs="宋体" w:hint="eastAsia"/>
          <w:sz w:val="32"/>
          <w:szCs w:val="32"/>
        </w:rPr>
        <w:t>河南农村公共服务供给效率评价与支持系统研究</w:t>
      </w:r>
    </w:p>
    <w:p w:rsidR="00FE3111" w:rsidRPr="00EB2154" w:rsidRDefault="00FE3111" w:rsidP="004C056B">
      <w:pPr>
        <w:spacing w:line="560" w:lineRule="exact"/>
        <w:jc w:val="left"/>
        <w:rPr>
          <w:rFonts w:ascii="宋体"/>
          <w:sz w:val="32"/>
          <w:szCs w:val="32"/>
        </w:rPr>
      </w:pPr>
    </w:p>
    <w:p w:rsidR="00FE3111" w:rsidRPr="007C25AD" w:rsidRDefault="00FE3111" w:rsidP="00E2581C">
      <w:pPr>
        <w:spacing w:line="560" w:lineRule="exact"/>
        <w:ind w:firstLineChars="200" w:firstLine="643"/>
        <w:jc w:val="left"/>
        <w:rPr>
          <w:rFonts w:ascii="黑体" w:eastAsia="黑体" w:hAnsi="黑体"/>
          <w:b/>
          <w:bCs/>
          <w:sz w:val="32"/>
          <w:szCs w:val="32"/>
        </w:rPr>
      </w:pPr>
      <w:r w:rsidRPr="007C25AD">
        <w:rPr>
          <w:rFonts w:ascii="黑体" w:eastAsia="黑体" w:hAnsi="黑体" w:cs="黑体" w:hint="eastAsia"/>
          <w:b/>
          <w:bCs/>
          <w:sz w:val="32"/>
          <w:szCs w:val="32"/>
        </w:rPr>
        <w:lastRenderedPageBreak/>
        <w:t>六、法学</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w:t>
      </w:r>
      <w:r w:rsidRPr="001B0FD3">
        <w:rPr>
          <w:rFonts w:ascii="宋体" w:hAnsi="宋体" w:cs="宋体" w:hint="eastAsia"/>
          <w:sz w:val="32"/>
          <w:szCs w:val="32"/>
        </w:rPr>
        <w:t>习近平总书记关于建设社会主义法治国家的重要论述研究</w:t>
      </w:r>
    </w:p>
    <w:p w:rsidR="00FE3111" w:rsidRPr="00B12CE8" w:rsidRDefault="00FE3111" w:rsidP="00E2581C">
      <w:pPr>
        <w:spacing w:line="560" w:lineRule="exact"/>
        <w:ind w:firstLineChars="200" w:firstLine="640"/>
        <w:jc w:val="left"/>
        <w:rPr>
          <w:rFonts w:ascii="宋体"/>
          <w:sz w:val="32"/>
          <w:szCs w:val="32"/>
        </w:rPr>
      </w:pPr>
      <w:r w:rsidRPr="00B12CE8">
        <w:rPr>
          <w:rFonts w:ascii="宋体" w:hAnsi="宋体" w:cs="宋体"/>
          <w:sz w:val="32"/>
          <w:szCs w:val="32"/>
        </w:rPr>
        <w:t>2.</w:t>
      </w:r>
      <w:r w:rsidRPr="00B12CE8">
        <w:rPr>
          <w:rFonts w:ascii="宋体" w:hAnsi="宋体" w:cs="宋体" w:hint="eastAsia"/>
          <w:sz w:val="32"/>
          <w:szCs w:val="32"/>
        </w:rPr>
        <w:t>习近平总书记关于全面依法治国的重要论述研究</w:t>
      </w:r>
    </w:p>
    <w:p w:rsidR="00FE3111" w:rsidRPr="00B12CE8" w:rsidRDefault="00FE3111" w:rsidP="00E2581C">
      <w:pPr>
        <w:spacing w:line="560" w:lineRule="exact"/>
        <w:ind w:firstLineChars="200" w:firstLine="640"/>
        <w:jc w:val="left"/>
        <w:rPr>
          <w:rFonts w:ascii="宋体"/>
          <w:sz w:val="32"/>
          <w:szCs w:val="32"/>
        </w:rPr>
      </w:pPr>
      <w:r w:rsidRPr="00B12CE8">
        <w:rPr>
          <w:rFonts w:ascii="宋体" w:hAnsi="宋体" w:cs="宋体"/>
          <w:sz w:val="32"/>
          <w:szCs w:val="32"/>
        </w:rPr>
        <w:t>3.</w:t>
      </w:r>
      <w:r w:rsidRPr="00B12CE8">
        <w:rPr>
          <w:rFonts w:ascii="宋体" w:hAnsi="宋体" w:cs="宋体" w:hint="eastAsia"/>
          <w:sz w:val="32"/>
          <w:szCs w:val="32"/>
        </w:rPr>
        <w:t>建设中国特色社会主义法治体系研究</w:t>
      </w:r>
    </w:p>
    <w:p w:rsidR="00FE3111" w:rsidRPr="00B12CE8" w:rsidRDefault="00FE3111" w:rsidP="00E2581C">
      <w:pPr>
        <w:spacing w:line="560" w:lineRule="exact"/>
        <w:ind w:firstLineChars="200" w:firstLine="640"/>
        <w:jc w:val="left"/>
        <w:rPr>
          <w:rFonts w:ascii="宋体"/>
          <w:sz w:val="32"/>
          <w:szCs w:val="32"/>
        </w:rPr>
      </w:pPr>
      <w:r w:rsidRPr="00B12CE8">
        <w:rPr>
          <w:rFonts w:ascii="宋体" w:hAnsi="宋体" w:cs="宋体"/>
          <w:sz w:val="32"/>
          <w:szCs w:val="32"/>
        </w:rPr>
        <w:t>4.</w:t>
      </w:r>
      <w:r w:rsidRPr="00B12CE8">
        <w:rPr>
          <w:rFonts w:ascii="宋体" w:hAnsi="宋体" w:cs="宋体" w:hint="eastAsia"/>
          <w:sz w:val="32"/>
          <w:szCs w:val="32"/>
        </w:rPr>
        <w:t>全面推进科学立法、严格执法、公正司法、全民守法研究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5.</w:t>
      </w:r>
      <w:r w:rsidRPr="001B0FD3">
        <w:rPr>
          <w:rFonts w:ascii="宋体" w:hAnsi="宋体" w:cs="宋体" w:hint="eastAsia"/>
          <w:sz w:val="32"/>
          <w:szCs w:val="32"/>
        </w:rPr>
        <w:t>加快推进立体化、信息化社会治安防控体系建设研究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6.</w:t>
      </w:r>
      <w:r w:rsidRPr="001B0FD3">
        <w:rPr>
          <w:rFonts w:ascii="宋体" w:hAnsi="宋体" w:cs="宋体" w:hint="eastAsia"/>
          <w:sz w:val="32"/>
          <w:szCs w:val="32"/>
        </w:rPr>
        <w:t>推动大数据、人工智能等科技创新成果同司法工作深度融合研究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7.</w:t>
      </w:r>
      <w:r>
        <w:rPr>
          <w:rFonts w:ascii="宋体" w:hAnsi="宋体" w:cs="宋体" w:hint="eastAsia"/>
          <w:sz w:val="32"/>
          <w:szCs w:val="32"/>
        </w:rPr>
        <w:t>新时代公法理论的创新与发展研究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8.</w:t>
      </w:r>
      <w:r>
        <w:rPr>
          <w:rFonts w:ascii="宋体" w:hAnsi="宋体" w:cs="宋体" w:hint="eastAsia"/>
          <w:sz w:val="32"/>
          <w:szCs w:val="32"/>
        </w:rPr>
        <w:t>新时代党内法规的实施路径研究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9.</w:t>
      </w:r>
      <w:r w:rsidRPr="001B0FD3">
        <w:rPr>
          <w:rFonts w:ascii="宋体" w:hAnsi="宋体" w:cs="宋体" w:hint="eastAsia"/>
          <w:sz w:val="32"/>
          <w:szCs w:val="32"/>
        </w:rPr>
        <w:t>加快推进跨域立案诉讼</w:t>
      </w:r>
      <w:r>
        <w:rPr>
          <w:rFonts w:ascii="宋体" w:hAnsi="宋体" w:cs="宋体" w:hint="eastAsia"/>
          <w:sz w:val="32"/>
          <w:szCs w:val="32"/>
        </w:rPr>
        <w:t>制度</w:t>
      </w:r>
      <w:r w:rsidRPr="001B0FD3">
        <w:rPr>
          <w:rFonts w:ascii="宋体" w:hAnsi="宋体" w:cs="宋体" w:hint="eastAsia"/>
          <w:sz w:val="32"/>
          <w:szCs w:val="32"/>
        </w:rPr>
        <w:t>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10.</w:t>
      </w:r>
      <w:r>
        <w:rPr>
          <w:rFonts w:ascii="宋体" w:hAnsi="宋体" w:cs="宋体" w:hint="eastAsia"/>
          <w:sz w:val="32"/>
          <w:szCs w:val="32"/>
        </w:rPr>
        <w:t>推进河南</w:t>
      </w:r>
      <w:r w:rsidRPr="001B0FD3">
        <w:rPr>
          <w:rFonts w:ascii="宋体" w:hAnsi="宋体" w:cs="宋体" w:hint="eastAsia"/>
          <w:sz w:val="32"/>
          <w:szCs w:val="32"/>
        </w:rPr>
        <w:t>公共法律服务体系建设研究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11.</w:t>
      </w:r>
      <w:r w:rsidRPr="001B0FD3">
        <w:rPr>
          <w:rFonts w:ascii="宋体" w:hAnsi="宋体" w:cs="宋体" w:hint="eastAsia"/>
          <w:sz w:val="32"/>
          <w:szCs w:val="32"/>
        </w:rPr>
        <w:t>建成覆盖全业务、全时空的法律服务网络研究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12.</w:t>
      </w:r>
      <w:r w:rsidRPr="001B0FD3">
        <w:rPr>
          <w:rFonts w:ascii="宋体" w:hAnsi="宋体" w:cs="宋体" w:hint="eastAsia"/>
          <w:sz w:val="32"/>
          <w:szCs w:val="32"/>
        </w:rPr>
        <w:t>阳光信访、责任信访、法治信访研究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13.</w:t>
      </w:r>
      <w:r w:rsidRPr="001B0FD3">
        <w:rPr>
          <w:rFonts w:ascii="宋体" w:hAnsi="宋体" w:cs="宋体" w:hint="eastAsia"/>
          <w:sz w:val="32"/>
          <w:szCs w:val="32"/>
        </w:rPr>
        <w:t>电子商务平台外卖食品安全法律问题研究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14.</w:t>
      </w:r>
      <w:r w:rsidRPr="001B0FD3">
        <w:rPr>
          <w:rFonts w:ascii="宋体" w:hAnsi="宋体" w:cs="宋体" w:hint="eastAsia"/>
          <w:sz w:val="32"/>
          <w:szCs w:val="32"/>
        </w:rPr>
        <w:t>非法集资中的罪与非罪问题研究</w:t>
      </w:r>
    </w:p>
    <w:p w:rsidR="00FE3111" w:rsidRPr="00A66799" w:rsidRDefault="00FE3111" w:rsidP="00E2581C">
      <w:pPr>
        <w:spacing w:line="560" w:lineRule="exact"/>
        <w:ind w:firstLineChars="200" w:firstLine="640"/>
        <w:jc w:val="left"/>
        <w:rPr>
          <w:rFonts w:ascii="宋体"/>
          <w:sz w:val="32"/>
          <w:szCs w:val="32"/>
        </w:rPr>
      </w:pPr>
      <w:r w:rsidRPr="00A66799">
        <w:rPr>
          <w:rFonts w:ascii="宋体" w:hAnsi="宋体" w:cs="宋体"/>
          <w:sz w:val="32"/>
          <w:szCs w:val="32"/>
        </w:rPr>
        <w:t>15.</w:t>
      </w:r>
      <w:r w:rsidRPr="00A66799">
        <w:rPr>
          <w:rFonts w:ascii="宋体" w:hAnsi="宋体" w:cs="宋体" w:hint="eastAsia"/>
          <w:sz w:val="32"/>
          <w:szCs w:val="32"/>
        </w:rPr>
        <w:t>推动新修订的《土地管理法》有序实施问题研究</w:t>
      </w:r>
    </w:p>
    <w:p w:rsidR="00FE3111" w:rsidRPr="00DC33D0" w:rsidRDefault="00FE3111" w:rsidP="00E2581C">
      <w:pPr>
        <w:spacing w:line="560" w:lineRule="exact"/>
        <w:ind w:firstLineChars="200" w:firstLine="640"/>
        <w:jc w:val="left"/>
        <w:rPr>
          <w:rFonts w:ascii="宋体"/>
          <w:sz w:val="32"/>
          <w:szCs w:val="32"/>
        </w:rPr>
      </w:pPr>
      <w:r>
        <w:rPr>
          <w:rFonts w:ascii="宋体" w:hAnsi="宋体" w:cs="宋体"/>
          <w:sz w:val="32"/>
          <w:szCs w:val="32"/>
        </w:rPr>
        <w:t>16.</w:t>
      </w:r>
      <w:r w:rsidRPr="001B0FD3">
        <w:rPr>
          <w:rFonts w:ascii="宋体" w:hAnsi="宋体" w:cs="宋体" w:hint="eastAsia"/>
          <w:sz w:val="32"/>
          <w:szCs w:val="32"/>
        </w:rPr>
        <w:t>建立公平开放透明的市场规则和法治化营商环境研究</w:t>
      </w:r>
    </w:p>
    <w:p w:rsidR="00FE3111" w:rsidRPr="000C6F43" w:rsidRDefault="00FE3111" w:rsidP="00E2581C">
      <w:pPr>
        <w:spacing w:line="560" w:lineRule="exact"/>
        <w:ind w:firstLineChars="200" w:firstLine="640"/>
        <w:jc w:val="left"/>
        <w:rPr>
          <w:rFonts w:ascii="宋体"/>
          <w:sz w:val="32"/>
          <w:szCs w:val="32"/>
        </w:rPr>
      </w:pPr>
      <w:r>
        <w:rPr>
          <w:rFonts w:ascii="宋体" w:hAnsi="宋体" w:cs="宋体"/>
          <w:sz w:val="32"/>
          <w:szCs w:val="32"/>
        </w:rPr>
        <w:t>17.</w:t>
      </w:r>
      <w:r w:rsidRPr="001B0FD3">
        <w:rPr>
          <w:rFonts w:ascii="宋体" w:hAnsi="宋体" w:cs="宋体" w:hint="eastAsia"/>
          <w:sz w:val="32"/>
          <w:szCs w:val="32"/>
        </w:rPr>
        <w:t>现代化</w:t>
      </w:r>
      <w:r>
        <w:rPr>
          <w:rFonts w:ascii="宋体" w:hAnsi="宋体" w:cs="宋体" w:hint="eastAsia"/>
          <w:sz w:val="32"/>
          <w:szCs w:val="32"/>
        </w:rPr>
        <w:t>市场</w:t>
      </w:r>
      <w:r w:rsidRPr="001B0FD3">
        <w:rPr>
          <w:rFonts w:ascii="宋体" w:hAnsi="宋体" w:cs="宋体" w:hint="eastAsia"/>
          <w:sz w:val="32"/>
          <w:szCs w:val="32"/>
        </w:rPr>
        <w:t>体系建设的法治保障研究</w:t>
      </w:r>
    </w:p>
    <w:p w:rsidR="00FE3111" w:rsidRPr="000C6F43" w:rsidRDefault="00FE3111" w:rsidP="00E2581C">
      <w:pPr>
        <w:spacing w:line="560" w:lineRule="exact"/>
        <w:ind w:firstLineChars="200" w:firstLine="640"/>
        <w:jc w:val="left"/>
        <w:rPr>
          <w:rFonts w:ascii="宋体"/>
          <w:sz w:val="32"/>
          <w:szCs w:val="32"/>
        </w:rPr>
      </w:pPr>
      <w:r w:rsidRPr="000C6F43">
        <w:rPr>
          <w:rFonts w:ascii="宋体" w:hAnsi="宋体" w:cs="宋体"/>
          <w:sz w:val="32"/>
          <w:szCs w:val="32"/>
        </w:rPr>
        <w:t>18.</w:t>
      </w:r>
      <w:r w:rsidRPr="000C6F43">
        <w:rPr>
          <w:rFonts w:ascii="宋体" w:hAnsi="宋体" w:cs="宋体" w:hint="eastAsia"/>
          <w:sz w:val="32"/>
          <w:szCs w:val="32"/>
        </w:rPr>
        <w:t>创新驱动发展的法治保障研究</w:t>
      </w:r>
    </w:p>
    <w:p w:rsidR="00FE3111" w:rsidRPr="000C6F43" w:rsidRDefault="00FE3111" w:rsidP="00E2581C">
      <w:pPr>
        <w:spacing w:line="560" w:lineRule="exact"/>
        <w:ind w:firstLineChars="200" w:firstLine="640"/>
        <w:jc w:val="left"/>
        <w:rPr>
          <w:rFonts w:ascii="宋体"/>
          <w:sz w:val="32"/>
          <w:szCs w:val="32"/>
        </w:rPr>
      </w:pPr>
      <w:r>
        <w:rPr>
          <w:rFonts w:ascii="宋体" w:hAnsi="宋体" w:cs="宋体"/>
          <w:sz w:val="32"/>
          <w:szCs w:val="32"/>
        </w:rPr>
        <w:t>19.</w:t>
      </w:r>
      <w:r w:rsidRPr="001B0FD3">
        <w:rPr>
          <w:rFonts w:ascii="宋体" w:hAnsi="宋体" w:cs="宋体" w:hint="eastAsia"/>
          <w:sz w:val="32"/>
          <w:szCs w:val="32"/>
        </w:rPr>
        <w:t>新时代背景下</w:t>
      </w:r>
      <w:r>
        <w:rPr>
          <w:rFonts w:ascii="宋体" w:hAnsi="宋体" w:cs="宋体" w:hint="eastAsia"/>
          <w:sz w:val="32"/>
          <w:szCs w:val="32"/>
        </w:rPr>
        <w:t>河南</w:t>
      </w:r>
      <w:r w:rsidRPr="001B0FD3">
        <w:rPr>
          <w:rFonts w:ascii="宋体" w:hAnsi="宋体" w:cs="宋体" w:hint="eastAsia"/>
          <w:sz w:val="32"/>
          <w:szCs w:val="32"/>
        </w:rPr>
        <w:t>绿色消费法律保障研究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lastRenderedPageBreak/>
        <w:t>20.</w:t>
      </w:r>
      <w:r w:rsidRPr="001B0FD3">
        <w:rPr>
          <w:rFonts w:ascii="宋体" w:hAnsi="宋体" w:cs="宋体" w:hint="eastAsia"/>
          <w:sz w:val="32"/>
          <w:szCs w:val="32"/>
        </w:rPr>
        <w:t>新时代社会主要矛盾变化与法治河南建设研究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21.</w:t>
      </w:r>
      <w:r w:rsidRPr="001B0FD3">
        <w:rPr>
          <w:rFonts w:ascii="宋体" w:hAnsi="宋体" w:cs="宋体" w:hint="eastAsia"/>
          <w:sz w:val="32"/>
          <w:szCs w:val="32"/>
        </w:rPr>
        <w:t>健全完善全面依法治省体制机制研究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22.</w:t>
      </w:r>
      <w:r w:rsidRPr="001B0FD3">
        <w:rPr>
          <w:rFonts w:ascii="宋体" w:hAnsi="宋体" w:cs="宋体" w:hint="eastAsia"/>
          <w:sz w:val="32"/>
          <w:szCs w:val="32"/>
        </w:rPr>
        <w:t>推动河南经济高质量发展相关法律问题研究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23.</w:t>
      </w:r>
      <w:r w:rsidRPr="001B0FD3">
        <w:rPr>
          <w:rFonts w:ascii="宋体" w:hAnsi="宋体" w:cs="宋体" w:hint="eastAsia"/>
          <w:sz w:val="32"/>
          <w:szCs w:val="32"/>
        </w:rPr>
        <w:t>河南实施乡村振兴战略中的法律问题研究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24.</w:t>
      </w:r>
      <w:r w:rsidRPr="001B0FD3">
        <w:rPr>
          <w:rFonts w:ascii="宋体" w:hAnsi="宋体" w:cs="宋体" w:hint="eastAsia"/>
          <w:sz w:val="32"/>
          <w:szCs w:val="32"/>
        </w:rPr>
        <w:t>河南金融市场法律治理创新研究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25.</w:t>
      </w:r>
      <w:r w:rsidRPr="001B0FD3">
        <w:rPr>
          <w:rFonts w:ascii="宋体" w:hAnsi="宋体" w:cs="宋体" w:hint="eastAsia"/>
          <w:sz w:val="32"/>
          <w:szCs w:val="32"/>
        </w:rPr>
        <w:t>新时代提升领导干部法治</w:t>
      </w:r>
      <w:r>
        <w:rPr>
          <w:rFonts w:ascii="宋体" w:hAnsi="宋体" w:cs="宋体" w:hint="eastAsia"/>
          <w:sz w:val="32"/>
          <w:szCs w:val="32"/>
        </w:rPr>
        <w:t>思维和法治能力</w:t>
      </w:r>
      <w:r w:rsidRPr="001B0FD3">
        <w:rPr>
          <w:rFonts w:ascii="宋体" w:hAnsi="宋体" w:cs="宋体" w:hint="eastAsia"/>
          <w:sz w:val="32"/>
          <w:szCs w:val="32"/>
        </w:rPr>
        <w:t>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26.</w:t>
      </w:r>
      <w:r>
        <w:rPr>
          <w:rFonts w:ascii="宋体" w:hAnsi="宋体" w:cs="宋体" w:hint="eastAsia"/>
          <w:sz w:val="32"/>
          <w:szCs w:val="32"/>
        </w:rPr>
        <w:t>民营经济产权保护的法治化研究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27.</w:t>
      </w:r>
      <w:r>
        <w:rPr>
          <w:rFonts w:ascii="宋体" w:hAnsi="宋体" w:cs="宋体" w:hint="eastAsia"/>
          <w:sz w:val="32"/>
          <w:szCs w:val="32"/>
        </w:rPr>
        <w:t>税收征管体制改革中的法律问题研究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28.</w:t>
      </w:r>
      <w:r>
        <w:rPr>
          <w:rFonts w:ascii="宋体" w:hAnsi="宋体" w:cs="宋体" w:hint="eastAsia"/>
          <w:sz w:val="32"/>
          <w:szCs w:val="32"/>
        </w:rPr>
        <w:t>预算公开与财政问责的法律机制研究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29.</w:t>
      </w:r>
      <w:r>
        <w:rPr>
          <w:rFonts w:ascii="宋体" w:hAnsi="宋体" w:cs="宋体" w:hint="eastAsia"/>
          <w:sz w:val="32"/>
          <w:szCs w:val="32"/>
        </w:rPr>
        <w:t>提升河南地方立法质量研究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30.</w:t>
      </w:r>
      <w:r>
        <w:rPr>
          <w:rFonts w:ascii="宋体" w:hAnsi="宋体" w:cs="宋体" w:hint="eastAsia"/>
          <w:sz w:val="32"/>
          <w:szCs w:val="32"/>
        </w:rPr>
        <w:t>中国（河南）自由贸易试验区建设的法治保障研究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31.</w:t>
      </w:r>
      <w:r>
        <w:rPr>
          <w:rFonts w:ascii="宋体" w:hAnsi="宋体" w:cs="宋体" w:hint="eastAsia"/>
          <w:sz w:val="32"/>
          <w:szCs w:val="32"/>
        </w:rPr>
        <w:t>河南生态文明建设的法治保障研究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32.</w:t>
      </w:r>
      <w:r>
        <w:rPr>
          <w:rFonts w:ascii="宋体" w:hAnsi="宋体" w:cs="宋体" w:hint="eastAsia"/>
          <w:sz w:val="32"/>
          <w:szCs w:val="32"/>
        </w:rPr>
        <w:t>基层社会治理创新的法治化研究</w:t>
      </w:r>
    </w:p>
    <w:p w:rsidR="00FE3111" w:rsidRPr="00DC33D0" w:rsidRDefault="00FE3111" w:rsidP="004C056B">
      <w:pPr>
        <w:spacing w:line="560" w:lineRule="exact"/>
        <w:jc w:val="left"/>
        <w:rPr>
          <w:rFonts w:ascii="宋体"/>
          <w:sz w:val="32"/>
          <w:szCs w:val="32"/>
        </w:rPr>
      </w:pPr>
    </w:p>
    <w:p w:rsidR="00FE3111" w:rsidRPr="007C25AD" w:rsidRDefault="00FE3111" w:rsidP="00E2581C">
      <w:pPr>
        <w:spacing w:line="560" w:lineRule="exact"/>
        <w:ind w:firstLineChars="200" w:firstLine="643"/>
        <w:jc w:val="left"/>
        <w:rPr>
          <w:rFonts w:ascii="黑体" w:eastAsia="黑体" w:hAnsi="黑体"/>
          <w:b/>
          <w:bCs/>
          <w:sz w:val="32"/>
          <w:szCs w:val="32"/>
        </w:rPr>
      </w:pPr>
      <w:r w:rsidRPr="007C25AD">
        <w:rPr>
          <w:rFonts w:ascii="黑体" w:eastAsia="黑体" w:hAnsi="黑体" w:cs="黑体" w:hint="eastAsia"/>
          <w:b/>
          <w:bCs/>
          <w:sz w:val="32"/>
          <w:szCs w:val="32"/>
        </w:rPr>
        <w:t>七、社会学</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w:t>
      </w:r>
      <w:r w:rsidRPr="001B0FD3">
        <w:rPr>
          <w:rFonts w:ascii="宋体" w:hAnsi="宋体" w:cs="宋体" w:hint="eastAsia"/>
          <w:sz w:val="32"/>
          <w:szCs w:val="32"/>
        </w:rPr>
        <w:t>习近平总书记关于精准扶贫脱贫的重要论述研究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w:t>
      </w:r>
      <w:r w:rsidRPr="001B0FD3">
        <w:rPr>
          <w:rFonts w:ascii="宋体" w:hAnsi="宋体" w:cs="宋体" w:hint="eastAsia"/>
          <w:sz w:val="32"/>
          <w:szCs w:val="32"/>
        </w:rPr>
        <w:t>新时代中国特色社会主义社会建设理论研究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3.</w:t>
      </w:r>
      <w:r w:rsidRPr="001B0FD3">
        <w:rPr>
          <w:rFonts w:ascii="宋体" w:hAnsi="宋体" w:cs="宋体" w:hint="eastAsia"/>
          <w:sz w:val="32"/>
          <w:szCs w:val="32"/>
        </w:rPr>
        <w:t>新中国</w:t>
      </w:r>
      <w:r w:rsidRPr="001B0FD3">
        <w:rPr>
          <w:rFonts w:ascii="宋体" w:hAnsi="宋体" w:cs="宋体"/>
          <w:sz w:val="32"/>
          <w:szCs w:val="32"/>
        </w:rPr>
        <w:t>70</w:t>
      </w:r>
      <w:r w:rsidRPr="001B0FD3">
        <w:rPr>
          <w:rFonts w:ascii="宋体" w:hAnsi="宋体" w:cs="宋体" w:hint="eastAsia"/>
          <w:sz w:val="32"/>
          <w:szCs w:val="32"/>
        </w:rPr>
        <w:t>年河南社会发展与社会变迁研究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4.</w:t>
      </w:r>
      <w:r w:rsidRPr="001B0FD3">
        <w:rPr>
          <w:rFonts w:ascii="宋体" w:hAnsi="宋体" w:cs="宋体" w:hint="eastAsia"/>
          <w:sz w:val="32"/>
          <w:szCs w:val="32"/>
        </w:rPr>
        <w:t>新中国</w:t>
      </w:r>
      <w:r w:rsidRPr="001B0FD3">
        <w:rPr>
          <w:rFonts w:ascii="宋体" w:hAnsi="宋体" w:cs="宋体"/>
          <w:sz w:val="32"/>
          <w:szCs w:val="32"/>
        </w:rPr>
        <w:t>70</w:t>
      </w:r>
      <w:r w:rsidRPr="001B0FD3">
        <w:rPr>
          <w:rFonts w:ascii="宋体" w:hAnsi="宋体" w:cs="宋体" w:hint="eastAsia"/>
          <w:sz w:val="32"/>
          <w:szCs w:val="32"/>
        </w:rPr>
        <w:t>年河南乡村变迁研究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5.</w:t>
      </w:r>
      <w:r w:rsidRPr="001B0FD3">
        <w:rPr>
          <w:rFonts w:ascii="宋体" w:hAnsi="宋体" w:cs="宋体" w:hint="eastAsia"/>
          <w:sz w:val="32"/>
          <w:szCs w:val="32"/>
        </w:rPr>
        <w:t>“互联网</w:t>
      </w:r>
      <w:r w:rsidRPr="001B0FD3">
        <w:rPr>
          <w:rFonts w:ascii="宋体" w:hAnsi="宋体" w:cs="宋体"/>
          <w:sz w:val="32"/>
          <w:szCs w:val="32"/>
        </w:rPr>
        <w:t>+</w:t>
      </w:r>
      <w:r w:rsidRPr="001B0FD3">
        <w:rPr>
          <w:rFonts w:ascii="宋体" w:hAnsi="宋体" w:cs="宋体" w:hint="eastAsia"/>
          <w:sz w:val="32"/>
          <w:szCs w:val="32"/>
        </w:rPr>
        <w:t>”对人们生活方式与健康影响研究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6.</w:t>
      </w:r>
      <w:r w:rsidRPr="001B0FD3">
        <w:rPr>
          <w:rFonts w:ascii="宋体" w:hAnsi="宋体" w:cs="宋体" w:hint="eastAsia"/>
          <w:sz w:val="32"/>
          <w:szCs w:val="32"/>
        </w:rPr>
        <w:t>大数据社会治理中的数据管理、运行与信息安全研究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7.</w:t>
      </w:r>
      <w:r w:rsidRPr="001B0FD3">
        <w:rPr>
          <w:rFonts w:ascii="宋体" w:hAnsi="宋体" w:cs="宋体" w:hint="eastAsia"/>
          <w:sz w:val="32"/>
          <w:szCs w:val="32"/>
        </w:rPr>
        <w:t>构建富有活力和效率的新型基层社会治理体系研究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8.</w:t>
      </w:r>
      <w:r w:rsidRPr="001B0FD3">
        <w:rPr>
          <w:rFonts w:ascii="宋体" w:hAnsi="宋体" w:cs="宋体" w:hint="eastAsia"/>
          <w:sz w:val="32"/>
          <w:szCs w:val="32"/>
        </w:rPr>
        <w:t>健全社会心理服务体系和疏导机制、危机干预机制研究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lastRenderedPageBreak/>
        <w:t>9.</w:t>
      </w:r>
      <w:r w:rsidRPr="001B0FD3">
        <w:rPr>
          <w:rFonts w:ascii="宋体" w:hAnsi="宋体" w:cs="宋体" w:hint="eastAsia"/>
          <w:sz w:val="32"/>
          <w:szCs w:val="32"/>
        </w:rPr>
        <w:t>农村失能、半失能老人居家养老的社会支持研究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10.</w:t>
      </w:r>
      <w:r w:rsidRPr="001B0FD3">
        <w:rPr>
          <w:rFonts w:ascii="宋体" w:hAnsi="宋体" w:cs="宋体" w:hint="eastAsia"/>
          <w:sz w:val="32"/>
          <w:szCs w:val="32"/>
        </w:rPr>
        <w:t>网络社群的认同机制及治理策略研究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11.</w:t>
      </w:r>
      <w:r w:rsidRPr="001B0FD3">
        <w:rPr>
          <w:rFonts w:ascii="宋体" w:hAnsi="宋体" w:cs="宋体" w:hint="eastAsia"/>
          <w:sz w:val="32"/>
          <w:szCs w:val="32"/>
        </w:rPr>
        <w:t>加快推进</w:t>
      </w:r>
      <w:r>
        <w:rPr>
          <w:rFonts w:ascii="宋体" w:hAnsi="宋体" w:cs="宋体" w:hint="eastAsia"/>
          <w:sz w:val="32"/>
          <w:szCs w:val="32"/>
        </w:rPr>
        <w:t>社区</w:t>
      </w:r>
      <w:r w:rsidRPr="001B0FD3">
        <w:rPr>
          <w:rFonts w:ascii="宋体" w:hAnsi="宋体" w:cs="宋体" w:hint="eastAsia"/>
          <w:sz w:val="32"/>
          <w:szCs w:val="32"/>
        </w:rPr>
        <w:t>养老服务体系建设研究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12.</w:t>
      </w:r>
      <w:r w:rsidRPr="001B0FD3">
        <w:rPr>
          <w:rFonts w:ascii="宋体" w:hAnsi="宋体" w:cs="宋体" w:hint="eastAsia"/>
          <w:sz w:val="32"/>
          <w:szCs w:val="32"/>
        </w:rPr>
        <w:t>“互联网</w:t>
      </w:r>
      <w:r w:rsidRPr="001B0FD3">
        <w:rPr>
          <w:rFonts w:ascii="宋体" w:hAnsi="宋体" w:cs="宋体"/>
          <w:sz w:val="32"/>
          <w:szCs w:val="32"/>
        </w:rPr>
        <w:t>+</w:t>
      </w:r>
      <w:r w:rsidRPr="001B0FD3">
        <w:rPr>
          <w:rFonts w:ascii="宋体" w:hAnsi="宋体" w:cs="宋体" w:hint="eastAsia"/>
          <w:sz w:val="32"/>
          <w:szCs w:val="32"/>
        </w:rPr>
        <w:t>”背景下绿色消费心态研究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13.</w:t>
      </w:r>
      <w:r w:rsidRPr="001B0FD3">
        <w:rPr>
          <w:rFonts w:ascii="宋体" w:hAnsi="宋体" w:cs="宋体" w:hint="eastAsia"/>
          <w:sz w:val="32"/>
          <w:szCs w:val="32"/>
        </w:rPr>
        <w:t>智能制造对劳动力市场的影响及应对策略研究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14.</w:t>
      </w:r>
      <w:r w:rsidRPr="001B0FD3">
        <w:rPr>
          <w:rFonts w:ascii="宋体" w:hAnsi="宋体" w:cs="宋体" w:hint="eastAsia"/>
          <w:sz w:val="32"/>
          <w:szCs w:val="32"/>
        </w:rPr>
        <w:t>城市生活垃圾源头减量、分类处置与资源化利用研究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15.</w:t>
      </w:r>
      <w:r w:rsidRPr="001B0FD3">
        <w:rPr>
          <w:rFonts w:ascii="宋体" w:hAnsi="宋体" w:cs="宋体" w:hint="eastAsia"/>
          <w:sz w:val="32"/>
          <w:szCs w:val="32"/>
        </w:rPr>
        <w:t>城乡统筹推进农村生态环境治理保护研究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16.</w:t>
      </w:r>
      <w:r>
        <w:rPr>
          <w:rFonts w:ascii="宋体" w:hAnsi="宋体" w:cs="宋体" w:hint="eastAsia"/>
          <w:sz w:val="32"/>
          <w:szCs w:val="32"/>
        </w:rPr>
        <w:t>河南</w:t>
      </w:r>
      <w:r w:rsidRPr="001B0FD3">
        <w:rPr>
          <w:rFonts w:ascii="宋体" w:hAnsi="宋体" w:cs="宋体" w:hint="eastAsia"/>
          <w:sz w:val="32"/>
          <w:szCs w:val="32"/>
        </w:rPr>
        <w:t>精准扶贫成效研究</w:t>
      </w:r>
    </w:p>
    <w:p w:rsidR="00FE3111" w:rsidRPr="00B75D22" w:rsidRDefault="00FE3111" w:rsidP="00E2581C">
      <w:pPr>
        <w:spacing w:line="560" w:lineRule="exact"/>
        <w:ind w:firstLineChars="200" w:firstLine="640"/>
        <w:rPr>
          <w:rFonts w:ascii="宋体"/>
          <w:sz w:val="32"/>
          <w:szCs w:val="32"/>
        </w:rPr>
      </w:pPr>
      <w:r>
        <w:rPr>
          <w:rFonts w:ascii="宋体" w:hAnsi="宋体" w:cs="宋体"/>
          <w:sz w:val="32"/>
          <w:szCs w:val="32"/>
        </w:rPr>
        <w:t>17.</w:t>
      </w:r>
      <w:r>
        <w:rPr>
          <w:rFonts w:ascii="宋体" w:hAnsi="宋体" w:cs="宋体" w:hint="eastAsia"/>
          <w:sz w:val="32"/>
          <w:szCs w:val="32"/>
        </w:rPr>
        <w:t>河南加快发展</w:t>
      </w:r>
      <w:r w:rsidRPr="00B75D22">
        <w:rPr>
          <w:rFonts w:ascii="宋体" w:hAnsi="宋体" w:cs="宋体" w:hint="eastAsia"/>
          <w:sz w:val="32"/>
          <w:szCs w:val="32"/>
        </w:rPr>
        <w:t>“</w:t>
      </w:r>
      <w:r>
        <w:rPr>
          <w:rFonts w:ascii="宋体" w:hAnsi="宋体" w:cs="宋体" w:hint="eastAsia"/>
          <w:sz w:val="32"/>
          <w:szCs w:val="32"/>
        </w:rPr>
        <w:t>互联网</w:t>
      </w:r>
      <w:r>
        <w:rPr>
          <w:rFonts w:ascii="宋体" w:hAnsi="宋体" w:cs="宋体"/>
          <w:sz w:val="32"/>
          <w:szCs w:val="32"/>
        </w:rPr>
        <w:t>+</w:t>
      </w:r>
      <w:r>
        <w:rPr>
          <w:rFonts w:ascii="宋体" w:hAnsi="宋体" w:cs="宋体" w:hint="eastAsia"/>
          <w:sz w:val="32"/>
          <w:szCs w:val="32"/>
        </w:rPr>
        <w:t>医疗健康</w:t>
      </w:r>
      <w:r w:rsidRPr="00B75D22">
        <w:rPr>
          <w:rFonts w:ascii="宋体" w:hAnsi="宋体" w:cs="宋体" w:hint="eastAsia"/>
          <w:sz w:val="32"/>
          <w:szCs w:val="32"/>
        </w:rPr>
        <w:t>”</w:t>
      </w:r>
      <w:r>
        <w:rPr>
          <w:rFonts w:ascii="宋体" w:hAnsi="宋体" w:cs="宋体" w:hint="eastAsia"/>
          <w:sz w:val="32"/>
          <w:szCs w:val="32"/>
        </w:rPr>
        <w:t>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18.</w:t>
      </w:r>
      <w:r w:rsidRPr="001B0FD3">
        <w:rPr>
          <w:rFonts w:ascii="宋体" w:hAnsi="宋体" w:cs="宋体" w:hint="eastAsia"/>
          <w:sz w:val="32"/>
          <w:szCs w:val="32"/>
        </w:rPr>
        <w:t>新时代防范和化解社会风险研究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19.</w:t>
      </w:r>
      <w:r w:rsidRPr="001B0FD3">
        <w:rPr>
          <w:rFonts w:ascii="宋体" w:hAnsi="宋体" w:cs="宋体" w:hint="eastAsia"/>
          <w:sz w:val="32"/>
          <w:szCs w:val="32"/>
        </w:rPr>
        <w:t>新时代县域社会治理能力建设研究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20.</w:t>
      </w:r>
      <w:r>
        <w:rPr>
          <w:rFonts w:ascii="宋体" w:hAnsi="宋体" w:cs="宋体" w:hint="eastAsia"/>
          <w:sz w:val="32"/>
          <w:szCs w:val="32"/>
        </w:rPr>
        <w:t>加强</w:t>
      </w:r>
      <w:r w:rsidRPr="001B0FD3">
        <w:rPr>
          <w:rFonts w:ascii="宋体" w:hAnsi="宋体" w:cs="宋体" w:hint="eastAsia"/>
          <w:sz w:val="32"/>
          <w:szCs w:val="32"/>
        </w:rPr>
        <w:t>独生子女家庭的风险</w:t>
      </w:r>
      <w:r>
        <w:rPr>
          <w:rFonts w:ascii="宋体" w:hAnsi="宋体" w:cs="宋体" w:hint="eastAsia"/>
          <w:sz w:val="32"/>
          <w:szCs w:val="32"/>
        </w:rPr>
        <w:t>防范</w:t>
      </w:r>
      <w:r w:rsidRPr="001B0FD3">
        <w:rPr>
          <w:rFonts w:ascii="宋体" w:hAnsi="宋体" w:cs="宋体" w:hint="eastAsia"/>
          <w:sz w:val="32"/>
          <w:szCs w:val="32"/>
        </w:rPr>
        <w:t>与社会支持研究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21.</w:t>
      </w:r>
      <w:r w:rsidRPr="001B0FD3">
        <w:rPr>
          <w:rFonts w:ascii="宋体" w:hAnsi="宋体" w:cs="宋体" w:hint="eastAsia"/>
          <w:sz w:val="32"/>
          <w:szCs w:val="32"/>
        </w:rPr>
        <w:t>人口与资源环境可持续发展研究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22.</w:t>
      </w:r>
      <w:r>
        <w:rPr>
          <w:rFonts w:ascii="宋体" w:hAnsi="宋体" w:cs="宋体" w:hint="eastAsia"/>
          <w:sz w:val="32"/>
          <w:szCs w:val="32"/>
        </w:rPr>
        <w:t>支出型贫困家庭的社会救助</w:t>
      </w:r>
      <w:r w:rsidRPr="001B0FD3">
        <w:rPr>
          <w:rFonts w:ascii="宋体" w:hAnsi="宋体" w:cs="宋体" w:hint="eastAsia"/>
          <w:sz w:val="32"/>
          <w:szCs w:val="32"/>
        </w:rPr>
        <w:t>体系研究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23.</w:t>
      </w:r>
      <w:r w:rsidRPr="001B0FD3">
        <w:rPr>
          <w:rFonts w:ascii="宋体" w:hAnsi="宋体" w:cs="宋体" w:hint="eastAsia"/>
          <w:sz w:val="32"/>
          <w:szCs w:val="32"/>
        </w:rPr>
        <w:t>农村人居环境整治的模式及机制创新研究</w:t>
      </w:r>
    </w:p>
    <w:p w:rsidR="00FE3111" w:rsidRDefault="00FE3111" w:rsidP="00E2581C">
      <w:pPr>
        <w:spacing w:line="560" w:lineRule="exact"/>
        <w:ind w:firstLineChars="200" w:firstLine="640"/>
        <w:jc w:val="left"/>
        <w:rPr>
          <w:rFonts w:ascii="宋体"/>
          <w:sz w:val="32"/>
          <w:szCs w:val="32"/>
        </w:rPr>
      </w:pPr>
      <w:r>
        <w:rPr>
          <w:rFonts w:ascii="宋体" w:hAnsi="宋体" w:cs="宋体"/>
          <w:sz w:val="32"/>
          <w:szCs w:val="32"/>
        </w:rPr>
        <w:t>24.</w:t>
      </w:r>
      <w:r w:rsidRPr="001B0FD3">
        <w:rPr>
          <w:rFonts w:ascii="宋体" w:hAnsi="宋体" w:cs="宋体" w:hint="eastAsia"/>
          <w:sz w:val="32"/>
          <w:szCs w:val="32"/>
        </w:rPr>
        <w:t>人口老龄化与社会保障体系建设研究</w:t>
      </w:r>
    </w:p>
    <w:p w:rsidR="00FE3111" w:rsidRPr="00A66799" w:rsidRDefault="00FE3111" w:rsidP="00E2581C">
      <w:pPr>
        <w:spacing w:line="560" w:lineRule="exact"/>
        <w:ind w:firstLineChars="200" w:firstLine="640"/>
        <w:jc w:val="left"/>
        <w:rPr>
          <w:rFonts w:ascii="宋体"/>
          <w:sz w:val="32"/>
          <w:szCs w:val="32"/>
        </w:rPr>
      </w:pPr>
      <w:r w:rsidRPr="00A66799">
        <w:rPr>
          <w:rFonts w:ascii="宋体" w:hAnsi="宋体" w:cs="宋体"/>
          <w:sz w:val="32"/>
          <w:szCs w:val="32"/>
        </w:rPr>
        <w:t>25.</w:t>
      </w:r>
      <w:r w:rsidRPr="00A66799">
        <w:rPr>
          <w:rFonts w:ascii="宋体" w:hAnsi="宋体" w:cs="宋体" w:hint="eastAsia"/>
          <w:sz w:val="32"/>
          <w:szCs w:val="32"/>
        </w:rPr>
        <w:t>河南稳就业、提高居民收入对策研究</w:t>
      </w:r>
    </w:p>
    <w:p w:rsidR="00FE3111" w:rsidRPr="001B0FD3" w:rsidRDefault="00FE3111" w:rsidP="00E2581C">
      <w:pPr>
        <w:spacing w:line="560" w:lineRule="exact"/>
        <w:ind w:firstLineChars="200" w:firstLine="640"/>
        <w:jc w:val="left"/>
        <w:rPr>
          <w:rFonts w:ascii="宋体"/>
          <w:sz w:val="32"/>
          <w:szCs w:val="32"/>
        </w:rPr>
      </w:pPr>
      <w:r>
        <w:rPr>
          <w:rFonts w:ascii="宋体" w:hAnsi="宋体" w:cs="宋体"/>
          <w:sz w:val="32"/>
          <w:szCs w:val="32"/>
        </w:rPr>
        <w:t>26.</w:t>
      </w:r>
      <w:r w:rsidRPr="001B0FD3">
        <w:rPr>
          <w:rFonts w:ascii="宋体" w:hAnsi="宋体" w:cs="宋体" w:hint="eastAsia"/>
          <w:sz w:val="32"/>
          <w:szCs w:val="32"/>
        </w:rPr>
        <w:t>河南城市拥堵治理与现代综合交通运输体系发展模式研究</w:t>
      </w:r>
    </w:p>
    <w:p w:rsidR="00FE3111" w:rsidRPr="006379D8" w:rsidRDefault="00FE3111" w:rsidP="00E2581C">
      <w:pPr>
        <w:spacing w:line="560" w:lineRule="exact"/>
        <w:ind w:firstLineChars="200" w:firstLine="640"/>
        <w:jc w:val="left"/>
        <w:rPr>
          <w:rFonts w:ascii="宋体"/>
          <w:sz w:val="32"/>
          <w:szCs w:val="32"/>
        </w:rPr>
      </w:pPr>
      <w:r>
        <w:rPr>
          <w:rFonts w:ascii="宋体" w:hAnsi="宋体" w:cs="宋体"/>
          <w:sz w:val="32"/>
          <w:szCs w:val="32"/>
        </w:rPr>
        <w:t>27</w:t>
      </w:r>
      <w:r w:rsidRPr="006379D8">
        <w:rPr>
          <w:rFonts w:ascii="宋体" w:cs="宋体"/>
          <w:sz w:val="32"/>
          <w:szCs w:val="32"/>
        </w:rPr>
        <w:t>.</w:t>
      </w:r>
      <w:r w:rsidRPr="006379D8">
        <w:rPr>
          <w:rFonts w:ascii="宋体" w:hAnsi="宋体" w:cs="宋体" w:hint="eastAsia"/>
          <w:sz w:val="32"/>
          <w:szCs w:val="32"/>
        </w:rPr>
        <w:t>新时代河南群团组织参与社会矛盾纠纷化解机制研究</w:t>
      </w:r>
    </w:p>
    <w:p w:rsidR="00FE3111" w:rsidRPr="006379D8" w:rsidRDefault="00FE3111" w:rsidP="00E2581C">
      <w:pPr>
        <w:spacing w:line="560" w:lineRule="exact"/>
        <w:ind w:firstLineChars="200" w:firstLine="640"/>
        <w:jc w:val="left"/>
        <w:rPr>
          <w:rFonts w:ascii="宋体"/>
          <w:sz w:val="32"/>
          <w:szCs w:val="32"/>
        </w:rPr>
      </w:pPr>
      <w:r>
        <w:rPr>
          <w:rFonts w:ascii="宋体" w:hAnsi="宋体" w:cs="宋体"/>
          <w:sz w:val="32"/>
          <w:szCs w:val="32"/>
        </w:rPr>
        <w:t>28</w:t>
      </w:r>
      <w:r w:rsidRPr="006379D8">
        <w:rPr>
          <w:rFonts w:ascii="宋体" w:cs="宋体"/>
          <w:sz w:val="32"/>
          <w:szCs w:val="32"/>
        </w:rPr>
        <w:t>.</w:t>
      </w:r>
      <w:r w:rsidRPr="006379D8">
        <w:rPr>
          <w:rFonts w:ascii="宋体" w:hAnsi="宋体" w:cs="宋体" w:hint="eastAsia"/>
          <w:sz w:val="32"/>
          <w:szCs w:val="32"/>
        </w:rPr>
        <w:t>河南网格化治理机制创新研究</w:t>
      </w:r>
    </w:p>
    <w:p w:rsidR="00FE3111" w:rsidRPr="0022591E" w:rsidRDefault="00FE3111" w:rsidP="00E2581C">
      <w:pPr>
        <w:spacing w:line="560" w:lineRule="exact"/>
        <w:ind w:firstLineChars="200" w:firstLine="640"/>
        <w:jc w:val="left"/>
        <w:rPr>
          <w:rFonts w:ascii="宋体"/>
          <w:color w:val="000000"/>
          <w:kern w:val="0"/>
          <w:sz w:val="32"/>
          <w:szCs w:val="32"/>
        </w:rPr>
      </w:pPr>
      <w:r>
        <w:rPr>
          <w:rFonts w:ascii="宋体" w:hAnsi="宋体" w:cs="宋体"/>
          <w:color w:val="000000"/>
          <w:kern w:val="0"/>
          <w:sz w:val="32"/>
          <w:szCs w:val="32"/>
        </w:rPr>
        <w:t>29</w:t>
      </w:r>
      <w:r w:rsidRPr="0022591E">
        <w:rPr>
          <w:rFonts w:ascii="宋体" w:cs="宋体"/>
          <w:color w:val="000000"/>
          <w:kern w:val="0"/>
          <w:sz w:val="32"/>
          <w:szCs w:val="32"/>
        </w:rPr>
        <w:t>.</w:t>
      </w:r>
      <w:r w:rsidRPr="0022591E">
        <w:rPr>
          <w:rFonts w:ascii="宋体" w:hAnsi="宋体" w:cs="宋体" w:hint="eastAsia"/>
          <w:color w:val="000000"/>
          <w:kern w:val="0"/>
          <w:sz w:val="32"/>
          <w:szCs w:val="32"/>
        </w:rPr>
        <w:t>新时代河南社会组织发展研究</w:t>
      </w:r>
    </w:p>
    <w:p w:rsidR="00FE3111" w:rsidRPr="00A66799" w:rsidRDefault="00FE3111" w:rsidP="00E2581C">
      <w:pPr>
        <w:spacing w:line="560" w:lineRule="exact"/>
        <w:ind w:firstLineChars="200" w:firstLine="640"/>
        <w:jc w:val="left"/>
        <w:rPr>
          <w:rFonts w:ascii="宋体"/>
          <w:sz w:val="32"/>
          <w:szCs w:val="32"/>
        </w:rPr>
      </w:pPr>
      <w:r w:rsidRPr="00A66799">
        <w:rPr>
          <w:rFonts w:ascii="宋体" w:hAnsi="宋体" w:cs="宋体"/>
          <w:sz w:val="32"/>
          <w:szCs w:val="32"/>
        </w:rPr>
        <w:t>30.</w:t>
      </w:r>
      <w:r w:rsidRPr="00A66799">
        <w:rPr>
          <w:rFonts w:ascii="宋体" w:hAnsi="宋体" w:cs="宋体" w:hint="eastAsia"/>
          <w:sz w:val="32"/>
          <w:szCs w:val="32"/>
        </w:rPr>
        <w:t>河南社会信用体系建设研究</w:t>
      </w:r>
    </w:p>
    <w:p w:rsidR="00FE3111" w:rsidRPr="00A66799" w:rsidRDefault="00FE3111" w:rsidP="00E2581C">
      <w:pPr>
        <w:spacing w:line="560" w:lineRule="exact"/>
        <w:ind w:firstLineChars="200" w:firstLine="640"/>
        <w:jc w:val="left"/>
        <w:rPr>
          <w:rFonts w:ascii="宋体"/>
          <w:sz w:val="32"/>
          <w:szCs w:val="32"/>
        </w:rPr>
      </w:pPr>
      <w:r w:rsidRPr="00A66799">
        <w:rPr>
          <w:rFonts w:ascii="宋体" w:hAnsi="宋体" w:cs="宋体"/>
          <w:sz w:val="32"/>
          <w:szCs w:val="32"/>
        </w:rPr>
        <w:lastRenderedPageBreak/>
        <w:t>31.</w:t>
      </w:r>
      <w:r w:rsidRPr="00A66799">
        <w:rPr>
          <w:rFonts w:ascii="宋体" w:hAnsi="宋体" w:cs="宋体" w:hint="eastAsia"/>
          <w:sz w:val="32"/>
          <w:szCs w:val="32"/>
        </w:rPr>
        <w:t>河南家政服务行业诚信体系与标准化建设研究</w:t>
      </w:r>
    </w:p>
    <w:p w:rsidR="00FE3111" w:rsidRPr="00A66799" w:rsidRDefault="00FE3111" w:rsidP="00E2581C">
      <w:pPr>
        <w:spacing w:line="560" w:lineRule="exact"/>
        <w:ind w:firstLineChars="200" w:firstLine="640"/>
        <w:jc w:val="left"/>
        <w:rPr>
          <w:rFonts w:ascii="宋体"/>
          <w:sz w:val="32"/>
          <w:szCs w:val="32"/>
        </w:rPr>
      </w:pPr>
      <w:r w:rsidRPr="00A66799">
        <w:rPr>
          <w:rFonts w:ascii="宋体" w:hAnsi="宋体" w:cs="宋体"/>
          <w:sz w:val="32"/>
          <w:szCs w:val="32"/>
        </w:rPr>
        <w:t>32.</w:t>
      </w:r>
      <w:r w:rsidRPr="00A66799">
        <w:rPr>
          <w:rFonts w:ascii="宋体" w:hAnsi="宋体" w:cs="宋体" w:hint="eastAsia"/>
          <w:sz w:val="32"/>
          <w:szCs w:val="32"/>
        </w:rPr>
        <w:t>河南人口流动趋势研究</w:t>
      </w:r>
    </w:p>
    <w:p w:rsidR="00FE3111" w:rsidRPr="006379D8" w:rsidRDefault="00FE3111" w:rsidP="00E2581C">
      <w:pPr>
        <w:spacing w:line="560" w:lineRule="exact"/>
        <w:ind w:firstLineChars="200" w:firstLine="640"/>
        <w:jc w:val="left"/>
        <w:rPr>
          <w:rFonts w:ascii="宋体"/>
          <w:sz w:val="32"/>
          <w:szCs w:val="32"/>
        </w:rPr>
      </w:pPr>
      <w:r>
        <w:rPr>
          <w:rFonts w:ascii="宋体" w:hAnsi="宋体" w:cs="宋体"/>
          <w:sz w:val="32"/>
          <w:szCs w:val="32"/>
        </w:rPr>
        <w:t>33</w:t>
      </w:r>
      <w:r w:rsidRPr="006379D8">
        <w:rPr>
          <w:rFonts w:ascii="宋体" w:cs="宋体"/>
          <w:sz w:val="32"/>
          <w:szCs w:val="32"/>
        </w:rPr>
        <w:t>.</w:t>
      </w:r>
      <w:r w:rsidRPr="006379D8">
        <w:rPr>
          <w:rFonts w:ascii="宋体" w:hAnsi="宋体" w:cs="宋体" w:hint="eastAsia"/>
          <w:color w:val="000000"/>
          <w:kern w:val="0"/>
          <w:sz w:val="32"/>
          <w:szCs w:val="32"/>
        </w:rPr>
        <w:t>健全政府购买社会服务体制机制研究</w:t>
      </w:r>
    </w:p>
    <w:p w:rsidR="00FE3111" w:rsidRPr="00CF74B0" w:rsidRDefault="00FE3111" w:rsidP="00E2581C">
      <w:pPr>
        <w:spacing w:line="560" w:lineRule="exact"/>
        <w:ind w:firstLineChars="200" w:firstLine="640"/>
        <w:jc w:val="left"/>
        <w:rPr>
          <w:rFonts w:ascii="宋体"/>
          <w:sz w:val="32"/>
          <w:szCs w:val="32"/>
        </w:rPr>
      </w:pPr>
      <w:r>
        <w:rPr>
          <w:rFonts w:ascii="宋体" w:hAnsi="宋体" w:cs="宋体"/>
          <w:sz w:val="32"/>
          <w:szCs w:val="32"/>
        </w:rPr>
        <w:t>34</w:t>
      </w:r>
      <w:r w:rsidRPr="006379D8">
        <w:rPr>
          <w:rFonts w:ascii="宋体" w:cs="宋体"/>
          <w:sz w:val="32"/>
          <w:szCs w:val="32"/>
        </w:rPr>
        <w:t>.</w:t>
      </w:r>
      <w:r w:rsidRPr="006379D8">
        <w:rPr>
          <w:rFonts w:ascii="宋体" w:hAnsi="宋体" w:cs="宋体" w:hint="eastAsia"/>
          <w:color w:val="000000"/>
          <w:kern w:val="0"/>
          <w:sz w:val="32"/>
          <w:szCs w:val="32"/>
        </w:rPr>
        <w:t>社会工作在防范与化解社会风险中的功能与作用研究</w:t>
      </w:r>
      <w:r w:rsidRPr="006379D8">
        <w:rPr>
          <w:rFonts w:ascii="宋体" w:cs="宋体"/>
          <w:color w:val="000000"/>
          <w:kern w:val="0"/>
          <w:sz w:val="32"/>
          <w:szCs w:val="32"/>
        </w:rPr>
        <w:t xml:space="preserve"> </w:t>
      </w:r>
    </w:p>
    <w:p w:rsidR="00FE3111" w:rsidRPr="006379D8" w:rsidRDefault="00FE3111" w:rsidP="00E2581C">
      <w:pPr>
        <w:spacing w:line="560" w:lineRule="exact"/>
        <w:ind w:firstLineChars="200" w:firstLine="640"/>
        <w:jc w:val="left"/>
        <w:rPr>
          <w:rFonts w:ascii="宋体"/>
          <w:color w:val="000000"/>
          <w:kern w:val="0"/>
          <w:sz w:val="32"/>
          <w:szCs w:val="32"/>
        </w:rPr>
      </w:pPr>
      <w:r>
        <w:rPr>
          <w:rFonts w:ascii="宋体" w:hAnsi="宋体" w:cs="宋体"/>
          <w:color w:val="000000"/>
          <w:kern w:val="0"/>
          <w:sz w:val="32"/>
          <w:szCs w:val="32"/>
        </w:rPr>
        <w:t>35</w:t>
      </w:r>
      <w:r w:rsidRPr="006379D8">
        <w:rPr>
          <w:rFonts w:ascii="宋体" w:cs="宋体"/>
          <w:color w:val="000000"/>
          <w:kern w:val="0"/>
          <w:sz w:val="32"/>
          <w:szCs w:val="32"/>
        </w:rPr>
        <w:t>.</w:t>
      </w:r>
      <w:r w:rsidRPr="006379D8">
        <w:rPr>
          <w:rFonts w:ascii="宋体" w:hAnsi="宋体" w:cs="宋体" w:hint="eastAsia"/>
          <w:color w:val="000000"/>
          <w:kern w:val="0"/>
          <w:sz w:val="32"/>
          <w:szCs w:val="32"/>
        </w:rPr>
        <w:t>新时代民政领域社会工作补民生“短板”机制研究</w:t>
      </w:r>
    </w:p>
    <w:p w:rsidR="00FE3111" w:rsidRDefault="00FE3111" w:rsidP="00E2581C">
      <w:pPr>
        <w:spacing w:line="560" w:lineRule="exact"/>
        <w:ind w:firstLineChars="200" w:firstLine="640"/>
        <w:jc w:val="left"/>
        <w:rPr>
          <w:rFonts w:ascii="宋体"/>
          <w:color w:val="000000"/>
          <w:kern w:val="0"/>
          <w:sz w:val="32"/>
          <w:szCs w:val="32"/>
        </w:rPr>
      </w:pPr>
      <w:r>
        <w:rPr>
          <w:rFonts w:ascii="宋体" w:hAnsi="宋体" w:cs="宋体"/>
          <w:color w:val="000000"/>
          <w:kern w:val="0"/>
          <w:sz w:val="32"/>
          <w:szCs w:val="32"/>
        </w:rPr>
        <w:t>36</w:t>
      </w:r>
      <w:r w:rsidRPr="006379D8">
        <w:rPr>
          <w:rFonts w:ascii="宋体" w:cs="宋体"/>
          <w:color w:val="000000"/>
          <w:kern w:val="0"/>
          <w:sz w:val="32"/>
          <w:szCs w:val="32"/>
        </w:rPr>
        <w:t>.</w:t>
      </w:r>
      <w:r w:rsidRPr="006379D8">
        <w:rPr>
          <w:rFonts w:ascii="宋体" w:hAnsi="宋体" w:cs="宋体" w:hint="eastAsia"/>
          <w:color w:val="000000"/>
          <w:kern w:val="0"/>
          <w:sz w:val="32"/>
          <w:szCs w:val="32"/>
        </w:rPr>
        <w:t>慈善事业在新时代的功能与作用研究</w:t>
      </w:r>
    </w:p>
    <w:p w:rsidR="00FE3111" w:rsidRPr="00A66799" w:rsidRDefault="00FE3111" w:rsidP="00E2581C">
      <w:pPr>
        <w:spacing w:line="560" w:lineRule="exact"/>
        <w:ind w:firstLineChars="200" w:firstLine="640"/>
        <w:jc w:val="left"/>
        <w:rPr>
          <w:rFonts w:ascii="宋体"/>
          <w:sz w:val="32"/>
          <w:szCs w:val="32"/>
        </w:rPr>
      </w:pPr>
      <w:r w:rsidRPr="00A66799">
        <w:rPr>
          <w:rFonts w:ascii="宋体" w:hAnsi="宋体" w:cs="宋体"/>
          <w:sz w:val="32"/>
          <w:szCs w:val="32"/>
        </w:rPr>
        <w:t>37.</w:t>
      </w:r>
      <w:r w:rsidRPr="00A66799">
        <w:rPr>
          <w:rFonts w:ascii="宋体" w:hAnsi="宋体" w:cs="宋体" w:hint="eastAsia"/>
          <w:sz w:val="32"/>
          <w:szCs w:val="32"/>
        </w:rPr>
        <w:t>凝聚侨心侨力服务“一带一路”建设问题研究</w:t>
      </w:r>
    </w:p>
    <w:p w:rsidR="00FE3111" w:rsidRPr="006379D8" w:rsidRDefault="00FE3111" w:rsidP="00E2581C">
      <w:pPr>
        <w:spacing w:line="560" w:lineRule="exact"/>
        <w:ind w:firstLineChars="200" w:firstLine="640"/>
        <w:jc w:val="left"/>
        <w:rPr>
          <w:rFonts w:ascii="宋体"/>
          <w:color w:val="000000"/>
          <w:kern w:val="0"/>
          <w:sz w:val="32"/>
          <w:szCs w:val="32"/>
        </w:rPr>
      </w:pPr>
      <w:r>
        <w:rPr>
          <w:rFonts w:ascii="宋体" w:hAnsi="宋体" w:cs="宋体"/>
          <w:color w:val="000000"/>
          <w:kern w:val="0"/>
          <w:sz w:val="32"/>
          <w:szCs w:val="32"/>
        </w:rPr>
        <w:t>38</w:t>
      </w:r>
      <w:r w:rsidRPr="006379D8">
        <w:rPr>
          <w:rFonts w:ascii="宋体" w:cs="宋体"/>
          <w:color w:val="000000"/>
          <w:kern w:val="0"/>
          <w:sz w:val="32"/>
          <w:szCs w:val="32"/>
        </w:rPr>
        <w:t>.</w:t>
      </w:r>
      <w:r w:rsidRPr="006379D8">
        <w:rPr>
          <w:rFonts w:ascii="宋体" w:hAnsi="宋体" w:cs="宋体" w:hint="eastAsia"/>
          <w:color w:val="000000"/>
          <w:kern w:val="0"/>
          <w:sz w:val="32"/>
          <w:szCs w:val="32"/>
        </w:rPr>
        <w:t>河南持证社会工作者职业幸福感提升研究</w:t>
      </w:r>
    </w:p>
    <w:p w:rsidR="00FE3111" w:rsidRDefault="00FE3111" w:rsidP="004C056B">
      <w:pPr>
        <w:pStyle w:val="a4"/>
        <w:spacing w:before="0" w:beforeAutospacing="0" w:after="0" w:afterAutospacing="0" w:line="560" w:lineRule="exact"/>
        <w:rPr>
          <w:rFonts w:cs="Times New Roman"/>
          <w:sz w:val="32"/>
          <w:szCs w:val="32"/>
        </w:rPr>
      </w:pPr>
      <w:r>
        <w:rPr>
          <w:sz w:val="32"/>
          <w:szCs w:val="32"/>
        </w:rPr>
        <w:t xml:space="preserve">    </w:t>
      </w:r>
    </w:p>
    <w:p w:rsidR="00FE3111" w:rsidRPr="006379D8" w:rsidRDefault="00FE3111" w:rsidP="004C056B">
      <w:pPr>
        <w:pStyle w:val="a4"/>
        <w:spacing w:before="0" w:beforeAutospacing="0" w:after="0" w:afterAutospacing="0" w:line="560" w:lineRule="exact"/>
        <w:rPr>
          <w:rFonts w:ascii="楷体_GB2312" w:eastAsia="楷体_GB2312" w:hAnsi="楷体" w:cs="Times New Roman"/>
          <w:sz w:val="32"/>
          <w:szCs w:val="32"/>
        </w:rPr>
      </w:pPr>
      <w:r w:rsidRPr="006379D8">
        <w:rPr>
          <w:rFonts w:ascii="楷体_GB2312" w:eastAsia="楷体_GB2312" w:hAnsi="楷体" w:cs="楷体_GB2312" w:hint="eastAsia"/>
          <w:sz w:val="32"/>
          <w:szCs w:val="32"/>
        </w:rPr>
        <w:t>历史学、考古学、文学、语言学、新闻学与传播学、体育学、艺术学、教育学、图书馆·情报与文献学</w:t>
      </w:r>
    </w:p>
    <w:p w:rsidR="00FE3111" w:rsidRPr="001B0FD3" w:rsidRDefault="00FE3111" w:rsidP="00D72571">
      <w:pPr>
        <w:spacing w:line="560" w:lineRule="exact"/>
        <w:ind w:firstLineChars="192" w:firstLine="614"/>
        <w:jc w:val="left"/>
        <w:rPr>
          <w:rFonts w:ascii="宋体"/>
          <w:sz w:val="32"/>
          <w:szCs w:val="32"/>
        </w:rPr>
      </w:pPr>
      <w:r w:rsidRPr="006379D8">
        <w:rPr>
          <w:rFonts w:ascii="宋体" w:hAnsi="宋体" w:cs="宋体" w:hint="eastAsia"/>
          <w:sz w:val="32"/>
          <w:szCs w:val="32"/>
        </w:rPr>
        <w:t>以上</w:t>
      </w:r>
      <w:r w:rsidRPr="006379D8">
        <w:rPr>
          <w:rFonts w:ascii="宋体" w:hAnsi="宋体" w:cs="宋体"/>
          <w:sz w:val="32"/>
          <w:szCs w:val="32"/>
        </w:rPr>
        <w:t>9</w:t>
      </w:r>
      <w:r w:rsidRPr="006379D8">
        <w:rPr>
          <w:rFonts w:ascii="宋体" w:hAnsi="宋体" w:cs="宋体" w:hint="eastAsia"/>
          <w:sz w:val="32"/>
          <w:szCs w:val="32"/>
        </w:rPr>
        <w:t>个学科不设具体研究条目，申报者可结合自身的研究优势和学术积累，自由选题申报，但选题要能够体现学术前沿，体现理论创新，体现自身学术特色和学术优势。</w:t>
      </w:r>
    </w:p>
    <w:sectPr w:rsidR="00FE3111" w:rsidRPr="001B0FD3" w:rsidSect="001B0FD3">
      <w:headerReference w:type="default" r:id="rId7"/>
      <w:footerReference w:type="default" r:id="rId8"/>
      <w:pgSz w:w="11906" w:h="16838"/>
      <w:pgMar w:top="1701" w:right="1701" w:bottom="1701" w:left="1701" w:header="851" w:footer="992" w:gutter="0"/>
      <w:pgNumType w:start="1"/>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81E9B" w:rsidRDefault="00181E9B" w:rsidP="00C52B9C">
      <w:r>
        <w:separator/>
      </w:r>
    </w:p>
  </w:endnote>
  <w:endnote w:type="continuationSeparator" w:id="1">
    <w:p w:rsidR="00181E9B" w:rsidRDefault="00181E9B" w:rsidP="00C52B9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楷体">
    <w:altName w:val="微软雅黑"/>
    <w:panose1 w:val="02010609060101010101"/>
    <w:charset w:val="86"/>
    <w:family w:val="modern"/>
    <w:notTrueType/>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3111" w:rsidRDefault="00D72571">
    <w:pPr>
      <w:pStyle w:val="a5"/>
      <w:framePr w:wrap="auto" w:vAnchor="text" w:hAnchor="margin" w:xAlign="center" w:y="1"/>
      <w:rPr>
        <w:rStyle w:val="a3"/>
      </w:rPr>
    </w:pPr>
    <w:r>
      <w:rPr>
        <w:rStyle w:val="a3"/>
      </w:rPr>
      <w:fldChar w:fldCharType="begin"/>
    </w:r>
    <w:r w:rsidR="00FE3111">
      <w:rPr>
        <w:rStyle w:val="a3"/>
      </w:rPr>
      <w:instrText xml:space="preserve">PAGE  </w:instrText>
    </w:r>
    <w:r>
      <w:rPr>
        <w:rStyle w:val="a3"/>
      </w:rPr>
      <w:fldChar w:fldCharType="separate"/>
    </w:r>
    <w:r w:rsidR="00E2581C">
      <w:rPr>
        <w:rStyle w:val="a3"/>
        <w:noProof/>
      </w:rPr>
      <w:t>1</w:t>
    </w:r>
    <w:r>
      <w:rPr>
        <w:rStyle w:val="a3"/>
      </w:rPr>
      <w:fldChar w:fldCharType="end"/>
    </w:r>
  </w:p>
  <w:p w:rsidR="00FE3111" w:rsidRDefault="00FE3111">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81E9B" w:rsidRDefault="00181E9B" w:rsidP="00C52B9C">
      <w:r>
        <w:separator/>
      </w:r>
    </w:p>
  </w:footnote>
  <w:footnote w:type="continuationSeparator" w:id="1">
    <w:p w:rsidR="00181E9B" w:rsidRDefault="00181E9B" w:rsidP="00C52B9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3111" w:rsidRDefault="00FE3111" w:rsidP="00796ECA">
    <w:pPr>
      <w:pStyle w:val="a6"/>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9B2B35"/>
    <w:multiLevelType w:val="hybridMultilevel"/>
    <w:tmpl w:val="AEF22932"/>
    <w:lvl w:ilvl="0" w:tplc="2A8E15EE">
      <w:start w:val="1"/>
      <w:numFmt w:val="japaneseCounting"/>
      <w:lvlText w:val="%1、"/>
      <w:lvlJc w:val="left"/>
      <w:pPr>
        <w:tabs>
          <w:tab w:val="num" w:pos="720"/>
        </w:tabs>
        <w:ind w:left="720" w:hanging="720"/>
      </w:pPr>
      <w:rPr>
        <w:rFonts w:hint="default"/>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1">
    <w:nsid w:val="275D61D1"/>
    <w:multiLevelType w:val="hybridMultilevel"/>
    <w:tmpl w:val="56DCCF42"/>
    <w:lvl w:ilvl="0" w:tplc="81422DC6">
      <w:start w:val="4"/>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2">
    <w:nsid w:val="45B448F9"/>
    <w:multiLevelType w:val="hybridMultilevel"/>
    <w:tmpl w:val="1C94E07C"/>
    <w:lvl w:ilvl="0" w:tplc="4AA89D90">
      <w:start w:val="1"/>
      <w:numFmt w:val="japaneseCounting"/>
      <w:lvlText w:val="%1、"/>
      <w:lvlJc w:val="left"/>
      <w:pPr>
        <w:tabs>
          <w:tab w:val="num" w:pos="720"/>
        </w:tabs>
        <w:ind w:left="720" w:hanging="720"/>
      </w:pPr>
      <w:rPr>
        <w:rFonts w:hint="default"/>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3">
    <w:nsid w:val="46613A94"/>
    <w:multiLevelType w:val="hybridMultilevel"/>
    <w:tmpl w:val="BE846238"/>
    <w:lvl w:ilvl="0" w:tplc="0409000F">
      <w:start w:val="1"/>
      <w:numFmt w:val="decimal"/>
      <w:lvlText w:val="%1."/>
      <w:lvlJc w:val="left"/>
      <w:pPr>
        <w:ind w:left="1360" w:hanging="720"/>
      </w:pPr>
      <w:rPr>
        <w:rFonts w:hint="default"/>
      </w:rPr>
    </w:lvl>
    <w:lvl w:ilvl="1" w:tplc="04090019">
      <w:start w:val="1"/>
      <w:numFmt w:val="lowerLetter"/>
      <w:lvlText w:val="%2)"/>
      <w:lvlJc w:val="left"/>
      <w:pPr>
        <w:ind w:left="1480" w:hanging="420"/>
      </w:pPr>
    </w:lvl>
    <w:lvl w:ilvl="2" w:tplc="0409001B">
      <w:start w:val="1"/>
      <w:numFmt w:val="lowerRoman"/>
      <w:lvlText w:val="%3."/>
      <w:lvlJc w:val="right"/>
      <w:pPr>
        <w:ind w:left="1900" w:hanging="420"/>
      </w:pPr>
    </w:lvl>
    <w:lvl w:ilvl="3" w:tplc="0409000F">
      <w:start w:val="1"/>
      <w:numFmt w:val="decimal"/>
      <w:lvlText w:val="%4."/>
      <w:lvlJc w:val="left"/>
      <w:pPr>
        <w:ind w:left="2320" w:hanging="420"/>
      </w:pPr>
    </w:lvl>
    <w:lvl w:ilvl="4" w:tplc="04090019">
      <w:start w:val="1"/>
      <w:numFmt w:val="lowerLetter"/>
      <w:lvlText w:val="%5)"/>
      <w:lvlJc w:val="left"/>
      <w:pPr>
        <w:ind w:left="2740" w:hanging="420"/>
      </w:pPr>
    </w:lvl>
    <w:lvl w:ilvl="5" w:tplc="0409001B">
      <w:start w:val="1"/>
      <w:numFmt w:val="lowerRoman"/>
      <w:lvlText w:val="%6."/>
      <w:lvlJc w:val="right"/>
      <w:pPr>
        <w:ind w:left="3160" w:hanging="420"/>
      </w:pPr>
    </w:lvl>
    <w:lvl w:ilvl="6" w:tplc="0409000F">
      <w:start w:val="1"/>
      <w:numFmt w:val="decimal"/>
      <w:lvlText w:val="%7."/>
      <w:lvlJc w:val="left"/>
      <w:pPr>
        <w:ind w:left="3580" w:hanging="420"/>
      </w:pPr>
    </w:lvl>
    <w:lvl w:ilvl="7" w:tplc="04090019">
      <w:start w:val="1"/>
      <w:numFmt w:val="lowerLetter"/>
      <w:lvlText w:val="%8)"/>
      <w:lvlJc w:val="left"/>
      <w:pPr>
        <w:ind w:left="4000" w:hanging="420"/>
      </w:pPr>
    </w:lvl>
    <w:lvl w:ilvl="8" w:tplc="0409001B">
      <w:start w:val="1"/>
      <w:numFmt w:val="lowerRoman"/>
      <w:lvlText w:val="%9."/>
      <w:lvlJc w:val="right"/>
      <w:pPr>
        <w:ind w:left="4420" w:hanging="420"/>
      </w:pPr>
    </w:lvl>
  </w:abstractNum>
  <w:abstractNum w:abstractNumId="4">
    <w:nsid w:val="55E16FE2"/>
    <w:multiLevelType w:val="hybridMultilevel"/>
    <w:tmpl w:val="C0505008"/>
    <w:lvl w:ilvl="0" w:tplc="74927958">
      <w:start w:val="1"/>
      <w:numFmt w:val="japaneseCounting"/>
      <w:lvlText w:val="%1、"/>
      <w:lvlJc w:val="left"/>
      <w:pPr>
        <w:tabs>
          <w:tab w:val="num" w:pos="720"/>
        </w:tabs>
        <w:ind w:left="720" w:hanging="720"/>
      </w:pPr>
      <w:rPr>
        <w:rFonts w:hint="default"/>
      </w:rPr>
    </w:lvl>
    <w:lvl w:ilvl="1" w:tplc="04090019">
      <w:start w:val="1"/>
      <w:numFmt w:val="lowerLetter"/>
      <w:lvlText w:val="%2)"/>
      <w:lvlJc w:val="left"/>
      <w:pPr>
        <w:tabs>
          <w:tab w:val="num" w:pos="840"/>
        </w:tabs>
        <w:ind w:left="840" w:hanging="420"/>
      </w:p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5">
    <w:nsid w:val="69E26199"/>
    <w:multiLevelType w:val="hybridMultilevel"/>
    <w:tmpl w:val="B5B67B44"/>
    <w:lvl w:ilvl="0" w:tplc="99723084">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6">
    <w:nsid w:val="6CA8942D"/>
    <w:multiLevelType w:val="singleLevel"/>
    <w:tmpl w:val="6CA8942D"/>
    <w:lvl w:ilvl="0">
      <w:start w:val="1"/>
      <w:numFmt w:val="decimal"/>
      <w:suff w:val="space"/>
      <w:lvlText w:val="%1."/>
      <w:lvlJc w:val="left"/>
    </w:lvl>
  </w:abstractNum>
  <w:num w:numId="1">
    <w:abstractNumId w:val="6"/>
  </w:num>
  <w:num w:numId="2">
    <w:abstractNumId w:val="1"/>
  </w:num>
  <w:num w:numId="3">
    <w:abstractNumId w:val="3"/>
  </w:num>
  <w:num w:numId="4">
    <w:abstractNumId w:val="4"/>
  </w:num>
  <w:num w:numId="5">
    <w:abstractNumId w:val="2"/>
  </w:num>
  <w:num w:numId="6">
    <w:abstractNumId w:val="0"/>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B7672"/>
    <w:rsid w:val="000006B4"/>
    <w:rsid w:val="0000455E"/>
    <w:rsid w:val="000104BE"/>
    <w:rsid w:val="00011118"/>
    <w:rsid w:val="00011F91"/>
    <w:rsid w:val="00014244"/>
    <w:rsid w:val="00014A8C"/>
    <w:rsid w:val="00016838"/>
    <w:rsid w:val="00017337"/>
    <w:rsid w:val="00030EB4"/>
    <w:rsid w:val="00031CF1"/>
    <w:rsid w:val="00034745"/>
    <w:rsid w:val="00043550"/>
    <w:rsid w:val="0005233C"/>
    <w:rsid w:val="00056633"/>
    <w:rsid w:val="00062A13"/>
    <w:rsid w:val="00067305"/>
    <w:rsid w:val="000673F0"/>
    <w:rsid w:val="000746F3"/>
    <w:rsid w:val="00075176"/>
    <w:rsid w:val="00076587"/>
    <w:rsid w:val="00080B83"/>
    <w:rsid w:val="0008185E"/>
    <w:rsid w:val="00090D81"/>
    <w:rsid w:val="00090F78"/>
    <w:rsid w:val="000943F3"/>
    <w:rsid w:val="000A0186"/>
    <w:rsid w:val="000A01E8"/>
    <w:rsid w:val="000B1D96"/>
    <w:rsid w:val="000B5F2C"/>
    <w:rsid w:val="000B6885"/>
    <w:rsid w:val="000C6F43"/>
    <w:rsid w:val="000D07CB"/>
    <w:rsid w:val="000D0BAD"/>
    <w:rsid w:val="000D601C"/>
    <w:rsid w:val="000E19F3"/>
    <w:rsid w:val="000E4CF4"/>
    <w:rsid w:val="000E6107"/>
    <w:rsid w:val="000F5329"/>
    <w:rsid w:val="000F5696"/>
    <w:rsid w:val="00100109"/>
    <w:rsid w:val="00103F6B"/>
    <w:rsid w:val="00110AE1"/>
    <w:rsid w:val="00114DF6"/>
    <w:rsid w:val="00120816"/>
    <w:rsid w:val="00122DA6"/>
    <w:rsid w:val="0013506C"/>
    <w:rsid w:val="001412AC"/>
    <w:rsid w:val="00152397"/>
    <w:rsid w:val="00153A4E"/>
    <w:rsid w:val="00153B88"/>
    <w:rsid w:val="001540B4"/>
    <w:rsid w:val="0016301C"/>
    <w:rsid w:val="00167B09"/>
    <w:rsid w:val="0017370B"/>
    <w:rsid w:val="00181E9B"/>
    <w:rsid w:val="00187133"/>
    <w:rsid w:val="0018773F"/>
    <w:rsid w:val="00192887"/>
    <w:rsid w:val="00194854"/>
    <w:rsid w:val="00195BAB"/>
    <w:rsid w:val="00196D1C"/>
    <w:rsid w:val="00197C4E"/>
    <w:rsid w:val="001A08A4"/>
    <w:rsid w:val="001B0FD3"/>
    <w:rsid w:val="001B2FC5"/>
    <w:rsid w:val="001B53C4"/>
    <w:rsid w:val="001B621D"/>
    <w:rsid w:val="001B7FCF"/>
    <w:rsid w:val="001C44B7"/>
    <w:rsid w:val="001C5FB2"/>
    <w:rsid w:val="001D0670"/>
    <w:rsid w:val="001D0DCB"/>
    <w:rsid w:val="001E057B"/>
    <w:rsid w:val="001E4C4F"/>
    <w:rsid w:val="001E63FF"/>
    <w:rsid w:val="001F1B35"/>
    <w:rsid w:val="001F25B2"/>
    <w:rsid w:val="001F29A5"/>
    <w:rsid w:val="001F58B4"/>
    <w:rsid w:val="00201CF8"/>
    <w:rsid w:val="00204C38"/>
    <w:rsid w:val="00206ED9"/>
    <w:rsid w:val="002072F6"/>
    <w:rsid w:val="00207670"/>
    <w:rsid w:val="0021682E"/>
    <w:rsid w:val="0021796D"/>
    <w:rsid w:val="00217FEE"/>
    <w:rsid w:val="00217FF4"/>
    <w:rsid w:val="0022018B"/>
    <w:rsid w:val="0022591E"/>
    <w:rsid w:val="00227406"/>
    <w:rsid w:val="00236E67"/>
    <w:rsid w:val="00237D7F"/>
    <w:rsid w:val="002422E2"/>
    <w:rsid w:val="00243082"/>
    <w:rsid w:val="00243C33"/>
    <w:rsid w:val="00243ECD"/>
    <w:rsid w:val="002446F5"/>
    <w:rsid w:val="00247108"/>
    <w:rsid w:val="00251B32"/>
    <w:rsid w:val="0025349A"/>
    <w:rsid w:val="00253AEA"/>
    <w:rsid w:val="00255CC6"/>
    <w:rsid w:val="002561DD"/>
    <w:rsid w:val="00261842"/>
    <w:rsid w:val="00261E8E"/>
    <w:rsid w:val="00262B2F"/>
    <w:rsid w:val="002633D5"/>
    <w:rsid w:val="002650B6"/>
    <w:rsid w:val="00265AE1"/>
    <w:rsid w:val="00265FC8"/>
    <w:rsid w:val="0026677F"/>
    <w:rsid w:val="002815D0"/>
    <w:rsid w:val="002936F2"/>
    <w:rsid w:val="00297F57"/>
    <w:rsid w:val="002A00C9"/>
    <w:rsid w:val="002A0810"/>
    <w:rsid w:val="002A0BB8"/>
    <w:rsid w:val="002A153F"/>
    <w:rsid w:val="002B0B5B"/>
    <w:rsid w:val="002B11D7"/>
    <w:rsid w:val="002B1301"/>
    <w:rsid w:val="002B4D35"/>
    <w:rsid w:val="002B63EF"/>
    <w:rsid w:val="002C03A5"/>
    <w:rsid w:val="002C2120"/>
    <w:rsid w:val="002D3D37"/>
    <w:rsid w:val="002D688A"/>
    <w:rsid w:val="002E05A0"/>
    <w:rsid w:val="002E1D1F"/>
    <w:rsid w:val="002E20A1"/>
    <w:rsid w:val="002E2191"/>
    <w:rsid w:val="002E56A0"/>
    <w:rsid w:val="002E5F43"/>
    <w:rsid w:val="002F0E28"/>
    <w:rsid w:val="002F2E7A"/>
    <w:rsid w:val="002F5641"/>
    <w:rsid w:val="002F6FDD"/>
    <w:rsid w:val="002F7822"/>
    <w:rsid w:val="00302A99"/>
    <w:rsid w:val="00305124"/>
    <w:rsid w:val="00305E0D"/>
    <w:rsid w:val="003112F5"/>
    <w:rsid w:val="0031411E"/>
    <w:rsid w:val="003141BA"/>
    <w:rsid w:val="00335663"/>
    <w:rsid w:val="00335D8A"/>
    <w:rsid w:val="00340F71"/>
    <w:rsid w:val="00342126"/>
    <w:rsid w:val="00347E87"/>
    <w:rsid w:val="0035087C"/>
    <w:rsid w:val="003514CE"/>
    <w:rsid w:val="00352095"/>
    <w:rsid w:val="00356ACF"/>
    <w:rsid w:val="003570A8"/>
    <w:rsid w:val="0037365A"/>
    <w:rsid w:val="0037455E"/>
    <w:rsid w:val="003754E2"/>
    <w:rsid w:val="00375B14"/>
    <w:rsid w:val="00376E4C"/>
    <w:rsid w:val="00390939"/>
    <w:rsid w:val="00391A2E"/>
    <w:rsid w:val="003939AE"/>
    <w:rsid w:val="00393CCB"/>
    <w:rsid w:val="00395D7A"/>
    <w:rsid w:val="0039687B"/>
    <w:rsid w:val="003A5D48"/>
    <w:rsid w:val="003A7A56"/>
    <w:rsid w:val="003B103B"/>
    <w:rsid w:val="003B111F"/>
    <w:rsid w:val="003B1EBB"/>
    <w:rsid w:val="003B6833"/>
    <w:rsid w:val="003C1775"/>
    <w:rsid w:val="003C3680"/>
    <w:rsid w:val="003C3C4C"/>
    <w:rsid w:val="003C3DA1"/>
    <w:rsid w:val="003C67C5"/>
    <w:rsid w:val="003D05D6"/>
    <w:rsid w:val="003D3E40"/>
    <w:rsid w:val="003E33EB"/>
    <w:rsid w:val="003F06DA"/>
    <w:rsid w:val="00406707"/>
    <w:rsid w:val="00407A93"/>
    <w:rsid w:val="0041417F"/>
    <w:rsid w:val="0041575A"/>
    <w:rsid w:val="0042229C"/>
    <w:rsid w:val="00426031"/>
    <w:rsid w:val="004263EF"/>
    <w:rsid w:val="004272D5"/>
    <w:rsid w:val="00427952"/>
    <w:rsid w:val="004354CB"/>
    <w:rsid w:val="004477AA"/>
    <w:rsid w:val="00455F41"/>
    <w:rsid w:val="00456241"/>
    <w:rsid w:val="00460005"/>
    <w:rsid w:val="00466749"/>
    <w:rsid w:val="00467161"/>
    <w:rsid w:val="004842F2"/>
    <w:rsid w:val="004855AA"/>
    <w:rsid w:val="00490513"/>
    <w:rsid w:val="004A059D"/>
    <w:rsid w:val="004A41EB"/>
    <w:rsid w:val="004A737D"/>
    <w:rsid w:val="004A75DE"/>
    <w:rsid w:val="004B01F2"/>
    <w:rsid w:val="004B359A"/>
    <w:rsid w:val="004B68D0"/>
    <w:rsid w:val="004B6CC0"/>
    <w:rsid w:val="004C056B"/>
    <w:rsid w:val="004C421C"/>
    <w:rsid w:val="004C49AE"/>
    <w:rsid w:val="004C4D11"/>
    <w:rsid w:val="004D5739"/>
    <w:rsid w:val="004E0120"/>
    <w:rsid w:val="004E5900"/>
    <w:rsid w:val="004E7B17"/>
    <w:rsid w:val="004F2A65"/>
    <w:rsid w:val="004F5631"/>
    <w:rsid w:val="0050242E"/>
    <w:rsid w:val="00507DF3"/>
    <w:rsid w:val="005141AE"/>
    <w:rsid w:val="00516AFD"/>
    <w:rsid w:val="00517BD3"/>
    <w:rsid w:val="00517BF1"/>
    <w:rsid w:val="00524140"/>
    <w:rsid w:val="005419C6"/>
    <w:rsid w:val="0054359F"/>
    <w:rsid w:val="00546C87"/>
    <w:rsid w:val="00546F08"/>
    <w:rsid w:val="005502BE"/>
    <w:rsid w:val="00557CBF"/>
    <w:rsid w:val="00557D4E"/>
    <w:rsid w:val="00564EC7"/>
    <w:rsid w:val="00564F80"/>
    <w:rsid w:val="00566BF3"/>
    <w:rsid w:val="00566C7D"/>
    <w:rsid w:val="00570866"/>
    <w:rsid w:val="005746F8"/>
    <w:rsid w:val="00574DA8"/>
    <w:rsid w:val="00581504"/>
    <w:rsid w:val="00581A51"/>
    <w:rsid w:val="005858CF"/>
    <w:rsid w:val="00587988"/>
    <w:rsid w:val="00592A08"/>
    <w:rsid w:val="00595F34"/>
    <w:rsid w:val="005A0F8F"/>
    <w:rsid w:val="005B250D"/>
    <w:rsid w:val="005B380F"/>
    <w:rsid w:val="005B3B2E"/>
    <w:rsid w:val="005B5B41"/>
    <w:rsid w:val="005C266C"/>
    <w:rsid w:val="005C42AF"/>
    <w:rsid w:val="005D1653"/>
    <w:rsid w:val="005D221F"/>
    <w:rsid w:val="005D3174"/>
    <w:rsid w:val="005D31F0"/>
    <w:rsid w:val="005D47F4"/>
    <w:rsid w:val="005D551E"/>
    <w:rsid w:val="005D7044"/>
    <w:rsid w:val="005E0150"/>
    <w:rsid w:val="005E1E88"/>
    <w:rsid w:val="005E769C"/>
    <w:rsid w:val="005F3EFA"/>
    <w:rsid w:val="006055BD"/>
    <w:rsid w:val="00611C01"/>
    <w:rsid w:val="00615520"/>
    <w:rsid w:val="006255F9"/>
    <w:rsid w:val="006302A2"/>
    <w:rsid w:val="00631307"/>
    <w:rsid w:val="00634BCB"/>
    <w:rsid w:val="006379D8"/>
    <w:rsid w:val="00643B17"/>
    <w:rsid w:val="00652B1D"/>
    <w:rsid w:val="00655FB4"/>
    <w:rsid w:val="006609FA"/>
    <w:rsid w:val="00670406"/>
    <w:rsid w:val="006728F4"/>
    <w:rsid w:val="006752BE"/>
    <w:rsid w:val="006758FF"/>
    <w:rsid w:val="00677A12"/>
    <w:rsid w:val="006803F9"/>
    <w:rsid w:val="006930C1"/>
    <w:rsid w:val="006A018C"/>
    <w:rsid w:val="006A1ED3"/>
    <w:rsid w:val="006A42C2"/>
    <w:rsid w:val="006A6BD9"/>
    <w:rsid w:val="006B1825"/>
    <w:rsid w:val="006B22B0"/>
    <w:rsid w:val="006B2DC9"/>
    <w:rsid w:val="006C09E2"/>
    <w:rsid w:val="006C5481"/>
    <w:rsid w:val="006E1C66"/>
    <w:rsid w:val="006E3162"/>
    <w:rsid w:val="006E5C3D"/>
    <w:rsid w:val="006F22EC"/>
    <w:rsid w:val="006F3168"/>
    <w:rsid w:val="006F699F"/>
    <w:rsid w:val="00703C39"/>
    <w:rsid w:val="00707448"/>
    <w:rsid w:val="00707806"/>
    <w:rsid w:val="0071397B"/>
    <w:rsid w:val="00721ED4"/>
    <w:rsid w:val="00722DEF"/>
    <w:rsid w:val="0072317D"/>
    <w:rsid w:val="00727474"/>
    <w:rsid w:val="0074049D"/>
    <w:rsid w:val="00745D6B"/>
    <w:rsid w:val="007461F6"/>
    <w:rsid w:val="00747467"/>
    <w:rsid w:val="00753554"/>
    <w:rsid w:val="007558F3"/>
    <w:rsid w:val="0075776F"/>
    <w:rsid w:val="00760FE4"/>
    <w:rsid w:val="00762193"/>
    <w:rsid w:val="007630F2"/>
    <w:rsid w:val="00765238"/>
    <w:rsid w:val="007654F0"/>
    <w:rsid w:val="00766F1F"/>
    <w:rsid w:val="00774855"/>
    <w:rsid w:val="007773C0"/>
    <w:rsid w:val="00780C53"/>
    <w:rsid w:val="00784DC4"/>
    <w:rsid w:val="00785A0D"/>
    <w:rsid w:val="007929BA"/>
    <w:rsid w:val="00792B52"/>
    <w:rsid w:val="0079525D"/>
    <w:rsid w:val="007955E7"/>
    <w:rsid w:val="00795B7E"/>
    <w:rsid w:val="00796257"/>
    <w:rsid w:val="00796ECA"/>
    <w:rsid w:val="007A2C8F"/>
    <w:rsid w:val="007A4365"/>
    <w:rsid w:val="007A5710"/>
    <w:rsid w:val="007A5924"/>
    <w:rsid w:val="007B3B13"/>
    <w:rsid w:val="007C25AD"/>
    <w:rsid w:val="007C659A"/>
    <w:rsid w:val="007D0620"/>
    <w:rsid w:val="007D39DE"/>
    <w:rsid w:val="007D4762"/>
    <w:rsid w:val="007E05C0"/>
    <w:rsid w:val="007E147F"/>
    <w:rsid w:val="007E1A09"/>
    <w:rsid w:val="007E4CF4"/>
    <w:rsid w:val="007E4D15"/>
    <w:rsid w:val="007E7C70"/>
    <w:rsid w:val="007F70BD"/>
    <w:rsid w:val="007F7F80"/>
    <w:rsid w:val="00801069"/>
    <w:rsid w:val="008010A8"/>
    <w:rsid w:val="008024A3"/>
    <w:rsid w:val="00803B59"/>
    <w:rsid w:val="00807DCE"/>
    <w:rsid w:val="00810A95"/>
    <w:rsid w:val="0081118D"/>
    <w:rsid w:val="00816220"/>
    <w:rsid w:val="008204B4"/>
    <w:rsid w:val="00821252"/>
    <w:rsid w:val="008246DB"/>
    <w:rsid w:val="00827834"/>
    <w:rsid w:val="008278B8"/>
    <w:rsid w:val="00840087"/>
    <w:rsid w:val="00843F59"/>
    <w:rsid w:val="0084485B"/>
    <w:rsid w:val="00852CAA"/>
    <w:rsid w:val="00854486"/>
    <w:rsid w:val="00857CD2"/>
    <w:rsid w:val="00875F07"/>
    <w:rsid w:val="008835AF"/>
    <w:rsid w:val="00886282"/>
    <w:rsid w:val="008871BE"/>
    <w:rsid w:val="00887DD8"/>
    <w:rsid w:val="00887ECC"/>
    <w:rsid w:val="008903F6"/>
    <w:rsid w:val="008920EF"/>
    <w:rsid w:val="00894D8D"/>
    <w:rsid w:val="0089671D"/>
    <w:rsid w:val="00897777"/>
    <w:rsid w:val="008A1E3D"/>
    <w:rsid w:val="008A5A12"/>
    <w:rsid w:val="008B2928"/>
    <w:rsid w:val="008C4410"/>
    <w:rsid w:val="008C6A2C"/>
    <w:rsid w:val="008D0503"/>
    <w:rsid w:val="008D2C35"/>
    <w:rsid w:val="008D42C1"/>
    <w:rsid w:val="008D790C"/>
    <w:rsid w:val="008D7AE8"/>
    <w:rsid w:val="008E2422"/>
    <w:rsid w:val="008F053F"/>
    <w:rsid w:val="008F3671"/>
    <w:rsid w:val="009010CC"/>
    <w:rsid w:val="00901A71"/>
    <w:rsid w:val="009043B8"/>
    <w:rsid w:val="00912C64"/>
    <w:rsid w:val="00913580"/>
    <w:rsid w:val="00917FEF"/>
    <w:rsid w:val="00922D0A"/>
    <w:rsid w:val="009261CC"/>
    <w:rsid w:val="00926383"/>
    <w:rsid w:val="00931408"/>
    <w:rsid w:val="0093154C"/>
    <w:rsid w:val="00937440"/>
    <w:rsid w:val="0094232A"/>
    <w:rsid w:val="00956450"/>
    <w:rsid w:val="009574AD"/>
    <w:rsid w:val="00966C02"/>
    <w:rsid w:val="009676A5"/>
    <w:rsid w:val="0096777B"/>
    <w:rsid w:val="0098229E"/>
    <w:rsid w:val="009940E8"/>
    <w:rsid w:val="009A13BE"/>
    <w:rsid w:val="009A2FF1"/>
    <w:rsid w:val="009A67BF"/>
    <w:rsid w:val="009C3753"/>
    <w:rsid w:val="009D23F2"/>
    <w:rsid w:val="009D30E0"/>
    <w:rsid w:val="009E099C"/>
    <w:rsid w:val="009E4937"/>
    <w:rsid w:val="009F0015"/>
    <w:rsid w:val="009F3E50"/>
    <w:rsid w:val="009F48C6"/>
    <w:rsid w:val="00A057EF"/>
    <w:rsid w:val="00A065B1"/>
    <w:rsid w:val="00A11F77"/>
    <w:rsid w:val="00A21B78"/>
    <w:rsid w:val="00A255DE"/>
    <w:rsid w:val="00A27850"/>
    <w:rsid w:val="00A3738D"/>
    <w:rsid w:val="00A37F74"/>
    <w:rsid w:val="00A41E46"/>
    <w:rsid w:val="00A42AF5"/>
    <w:rsid w:val="00A4529F"/>
    <w:rsid w:val="00A5498B"/>
    <w:rsid w:val="00A54B1F"/>
    <w:rsid w:val="00A56847"/>
    <w:rsid w:val="00A63065"/>
    <w:rsid w:val="00A66799"/>
    <w:rsid w:val="00A70CD4"/>
    <w:rsid w:val="00A73D02"/>
    <w:rsid w:val="00A7486D"/>
    <w:rsid w:val="00A8466E"/>
    <w:rsid w:val="00A86E8F"/>
    <w:rsid w:val="00A87847"/>
    <w:rsid w:val="00A879EF"/>
    <w:rsid w:val="00A87C37"/>
    <w:rsid w:val="00A939EC"/>
    <w:rsid w:val="00A95EB1"/>
    <w:rsid w:val="00A96996"/>
    <w:rsid w:val="00AA1D44"/>
    <w:rsid w:val="00AA65A2"/>
    <w:rsid w:val="00AA71FF"/>
    <w:rsid w:val="00AB0B67"/>
    <w:rsid w:val="00AB35C4"/>
    <w:rsid w:val="00AB682E"/>
    <w:rsid w:val="00AC4612"/>
    <w:rsid w:val="00AC7F92"/>
    <w:rsid w:val="00AD0C93"/>
    <w:rsid w:val="00AD2E28"/>
    <w:rsid w:val="00AD4A73"/>
    <w:rsid w:val="00AD4B11"/>
    <w:rsid w:val="00AD4D63"/>
    <w:rsid w:val="00AD72CE"/>
    <w:rsid w:val="00AD7CC9"/>
    <w:rsid w:val="00AE31F9"/>
    <w:rsid w:val="00AE5D89"/>
    <w:rsid w:val="00AF0DCE"/>
    <w:rsid w:val="00B06A01"/>
    <w:rsid w:val="00B12CE8"/>
    <w:rsid w:val="00B1629B"/>
    <w:rsid w:val="00B178BE"/>
    <w:rsid w:val="00B27287"/>
    <w:rsid w:val="00B31BA3"/>
    <w:rsid w:val="00B35C7F"/>
    <w:rsid w:val="00B35F28"/>
    <w:rsid w:val="00B46771"/>
    <w:rsid w:val="00B526E1"/>
    <w:rsid w:val="00B60F8A"/>
    <w:rsid w:val="00B64D6A"/>
    <w:rsid w:val="00B657D5"/>
    <w:rsid w:val="00B73AE4"/>
    <w:rsid w:val="00B75078"/>
    <w:rsid w:val="00B75D22"/>
    <w:rsid w:val="00B76845"/>
    <w:rsid w:val="00B80FC9"/>
    <w:rsid w:val="00B909C4"/>
    <w:rsid w:val="00BA3D60"/>
    <w:rsid w:val="00BA4F57"/>
    <w:rsid w:val="00BA53F0"/>
    <w:rsid w:val="00BA747E"/>
    <w:rsid w:val="00BA7975"/>
    <w:rsid w:val="00BB1A73"/>
    <w:rsid w:val="00BB565E"/>
    <w:rsid w:val="00BB6DB7"/>
    <w:rsid w:val="00BC0E55"/>
    <w:rsid w:val="00BC56F4"/>
    <w:rsid w:val="00BD1915"/>
    <w:rsid w:val="00BD3147"/>
    <w:rsid w:val="00BE13B0"/>
    <w:rsid w:val="00BF1696"/>
    <w:rsid w:val="00BF1A06"/>
    <w:rsid w:val="00BF1C45"/>
    <w:rsid w:val="00BF25B4"/>
    <w:rsid w:val="00BF5CD3"/>
    <w:rsid w:val="00BF5DBB"/>
    <w:rsid w:val="00BF624A"/>
    <w:rsid w:val="00BF7D56"/>
    <w:rsid w:val="00C06A20"/>
    <w:rsid w:val="00C0758C"/>
    <w:rsid w:val="00C100C9"/>
    <w:rsid w:val="00C1346F"/>
    <w:rsid w:val="00C13A8F"/>
    <w:rsid w:val="00C169CB"/>
    <w:rsid w:val="00C40069"/>
    <w:rsid w:val="00C4103B"/>
    <w:rsid w:val="00C41BF1"/>
    <w:rsid w:val="00C50319"/>
    <w:rsid w:val="00C52B9C"/>
    <w:rsid w:val="00C61F97"/>
    <w:rsid w:val="00C67347"/>
    <w:rsid w:val="00C80C1B"/>
    <w:rsid w:val="00C81283"/>
    <w:rsid w:val="00C814F3"/>
    <w:rsid w:val="00C874E7"/>
    <w:rsid w:val="00C877E7"/>
    <w:rsid w:val="00C9214B"/>
    <w:rsid w:val="00C978A3"/>
    <w:rsid w:val="00CA0F3D"/>
    <w:rsid w:val="00CA1826"/>
    <w:rsid w:val="00CA1A1A"/>
    <w:rsid w:val="00CA49E9"/>
    <w:rsid w:val="00CA76BF"/>
    <w:rsid w:val="00CA7A61"/>
    <w:rsid w:val="00CB3ECB"/>
    <w:rsid w:val="00CB5C8F"/>
    <w:rsid w:val="00CC492C"/>
    <w:rsid w:val="00CD5182"/>
    <w:rsid w:val="00CD7229"/>
    <w:rsid w:val="00CE411D"/>
    <w:rsid w:val="00CF0BEB"/>
    <w:rsid w:val="00CF40C9"/>
    <w:rsid w:val="00CF465B"/>
    <w:rsid w:val="00CF74B0"/>
    <w:rsid w:val="00D01729"/>
    <w:rsid w:val="00D031FA"/>
    <w:rsid w:val="00D075AF"/>
    <w:rsid w:val="00D10E2C"/>
    <w:rsid w:val="00D15DBC"/>
    <w:rsid w:val="00D15F5A"/>
    <w:rsid w:val="00D23D2D"/>
    <w:rsid w:val="00D27C86"/>
    <w:rsid w:val="00D326B7"/>
    <w:rsid w:val="00D37C05"/>
    <w:rsid w:val="00D41A24"/>
    <w:rsid w:val="00D4215B"/>
    <w:rsid w:val="00D42AAE"/>
    <w:rsid w:val="00D515B4"/>
    <w:rsid w:val="00D54E4A"/>
    <w:rsid w:val="00D57856"/>
    <w:rsid w:val="00D57AAF"/>
    <w:rsid w:val="00D63113"/>
    <w:rsid w:val="00D65465"/>
    <w:rsid w:val="00D6783C"/>
    <w:rsid w:val="00D70BAB"/>
    <w:rsid w:val="00D72571"/>
    <w:rsid w:val="00D76BEE"/>
    <w:rsid w:val="00D81F7E"/>
    <w:rsid w:val="00D86265"/>
    <w:rsid w:val="00D90699"/>
    <w:rsid w:val="00D97F62"/>
    <w:rsid w:val="00DA38FB"/>
    <w:rsid w:val="00DA402E"/>
    <w:rsid w:val="00DA4683"/>
    <w:rsid w:val="00DA4E32"/>
    <w:rsid w:val="00DA6520"/>
    <w:rsid w:val="00DB0FF5"/>
    <w:rsid w:val="00DB3782"/>
    <w:rsid w:val="00DB40F5"/>
    <w:rsid w:val="00DB4A57"/>
    <w:rsid w:val="00DC1319"/>
    <w:rsid w:val="00DC27CE"/>
    <w:rsid w:val="00DC33D0"/>
    <w:rsid w:val="00DC3CA1"/>
    <w:rsid w:val="00DD097A"/>
    <w:rsid w:val="00DD5A14"/>
    <w:rsid w:val="00DD679A"/>
    <w:rsid w:val="00DE0DFA"/>
    <w:rsid w:val="00DE1D38"/>
    <w:rsid w:val="00DE2C50"/>
    <w:rsid w:val="00DF0367"/>
    <w:rsid w:val="00DF40FA"/>
    <w:rsid w:val="00DF532F"/>
    <w:rsid w:val="00E01D66"/>
    <w:rsid w:val="00E03E9F"/>
    <w:rsid w:val="00E10FB7"/>
    <w:rsid w:val="00E224EE"/>
    <w:rsid w:val="00E23CE0"/>
    <w:rsid w:val="00E247D0"/>
    <w:rsid w:val="00E2581C"/>
    <w:rsid w:val="00E300EB"/>
    <w:rsid w:val="00E34551"/>
    <w:rsid w:val="00E626BB"/>
    <w:rsid w:val="00E726BC"/>
    <w:rsid w:val="00E72951"/>
    <w:rsid w:val="00E751BB"/>
    <w:rsid w:val="00E835AA"/>
    <w:rsid w:val="00E86A41"/>
    <w:rsid w:val="00E87D32"/>
    <w:rsid w:val="00E911E0"/>
    <w:rsid w:val="00E931AD"/>
    <w:rsid w:val="00E9377C"/>
    <w:rsid w:val="00EA012F"/>
    <w:rsid w:val="00EA11C0"/>
    <w:rsid w:val="00EA7653"/>
    <w:rsid w:val="00EB2154"/>
    <w:rsid w:val="00EB2F20"/>
    <w:rsid w:val="00EB51FB"/>
    <w:rsid w:val="00EB5CCD"/>
    <w:rsid w:val="00EC00CA"/>
    <w:rsid w:val="00EC2188"/>
    <w:rsid w:val="00ED12F7"/>
    <w:rsid w:val="00ED3992"/>
    <w:rsid w:val="00ED4FCD"/>
    <w:rsid w:val="00ED55CF"/>
    <w:rsid w:val="00EE03DC"/>
    <w:rsid w:val="00EE1337"/>
    <w:rsid w:val="00EE265C"/>
    <w:rsid w:val="00EE473B"/>
    <w:rsid w:val="00EE5F73"/>
    <w:rsid w:val="00EF4221"/>
    <w:rsid w:val="00EF436C"/>
    <w:rsid w:val="00F00973"/>
    <w:rsid w:val="00F01947"/>
    <w:rsid w:val="00F03469"/>
    <w:rsid w:val="00F05A77"/>
    <w:rsid w:val="00F0617A"/>
    <w:rsid w:val="00F07CBC"/>
    <w:rsid w:val="00F11131"/>
    <w:rsid w:val="00F134CF"/>
    <w:rsid w:val="00F21028"/>
    <w:rsid w:val="00F21364"/>
    <w:rsid w:val="00F25279"/>
    <w:rsid w:val="00F33349"/>
    <w:rsid w:val="00F4233E"/>
    <w:rsid w:val="00F44716"/>
    <w:rsid w:val="00F47DD8"/>
    <w:rsid w:val="00F5187A"/>
    <w:rsid w:val="00F54628"/>
    <w:rsid w:val="00F551E7"/>
    <w:rsid w:val="00F67949"/>
    <w:rsid w:val="00F735F6"/>
    <w:rsid w:val="00F7378C"/>
    <w:rsid w:val="00F761EC"/>
    <w:rsid w:val="00F80ABB"/>
    <w:rsid w:val="00F8189E"/>
    <w:rsid w:val="00F821A4"/>
    <w:rsid w:val="00F84667"/>
    <w:rsid w:val="00F85BDA"/>
    <w:rsid w:val="00F920DD"/>
    <w:rsid w:val="00F95C25"/>
    <w:rsid w:val="00F9609C"/>
    <w:rsid w:val="00FB59CC"/>
    <w:rsid w:val="00FB7672"/>
    <w:rsid w:val="00FB77E8"/>
    <w:rsid w:val="00FC11C7"/>
    <w:rsid w:val="00FC2871"/>
    <w:rsid w:val="00FC2B70"/>
    <w:rsid w:val="00FD4BA1"/>
    <w:rsid w:val="00FD728E"/>
    <w:rsid w:val="00FE23AD"/>
    <w:rsid w:val="00FE3111"/>
    <w:rsid w:val="00FE72EE"/>
    <w:rsid w:val="00FF1FED"/>
    <w:rsid w:val="00FF2C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7672"/>
    <w:pPr>
      <w:widowControl w:val="0"/>
      <w:jc w:val="both"/>
    </w:pPr>
    <w:rPr>
      <w:rFonts w:ascii="Times New Roman" w:hAnsi="Times New Roman"/>
      <w:szCs w:val="21"/>
    </w:rPr>
  </w:style>
  <w:style w:type="paragraph" w:styleId="1">
    <w:name w:val="heading 1"/>
    <w:basedOn w:val="a"/>
    <w:link w:val="1Char"/>
    <w:uiPriority w:val="99"/>
    <w:qFormat/>
    <w:rsid w:val="00FB7672"/>
    <w:pPr>
      <w:widowControl/>
      <w:spacing w:before="100" w:beforeAutospacing="1" w:after="100" w:afterAutospacing="1"/>
      <w:jc w:val="left"/>
      <w:outlineLvl w:val="0"/>
    </w:pPr>
    <w:rPr>
      <w:rFonts w:ascii="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locked/>
    <w:rsid w:val="00FB7672"/>
    <w:rPr>
      <w:rFonts w:ascii="宋体" w:eastAsia="宋体" w:hAnsi="宋体" w:cs="宋体"/>
      <w:b/>
      <w:bCs/>
      <w:kern w:val="36"/>
      <w:sz w:val="48"/>
      <w:szCs w:val="48"/>
    </w:rPr>
  </w:style>
  <w:style w:type="character" w:styleId="a3">
    <w:name w:val="page number"/>
    <w:basedOn w:val="a0"/>
    <w:uiPriority w:val="99"/>
    <w:rsid w:val="00FB7672"/>
  </w:style>
  <w:style w:type="paragraph" w:styleId="a4">
    <w:name w:val="Normal (Web)"/>
    <w:basedOn w:val="a"/>
    <w:uiPriority w:val="99"/>
    <w:rsid w:val="00FB7672"/>
    <w:pPr>
      <w:widowControl/>
      <w:spacing w:before="100" w:beforeAutospacing="1" w:after="100" w:afterAutospacing="1"/>
      <w:jc w:val="left"/>
    </w:pPr>
    <w:rPr>
      <w:rFonts w:ascii="宋体" w:hAnsi="宋体" w:cs="宋体"/>
      <w:kern w:val="0"/>
      <w:sz w:val="24"/>
      <w:szCs w:val="24"/>
    </w:rPr>
  </w:style>
  <w:style w:type="paragraph" w:styleId="a5">
    <w:name w:val="footer"/>
    <w:basedOn w:val="a"/>
    <w:link w:val="Char"/>
    <w:uiPriority w:val="99"/>
    <w:rsid w:val="00FB7672"/>
    <w:pPr>
      <w:tabs>
        <w:tab w:val="center" w:pos="4153"/>
        <w:tab w:val="right" w:pos="8306"/>
      </w:tabs>
      <w:snapToGrid w:val="0"/>
      <w:jc w:val="left"/>
    </w:pPr>
    <w:rPr>
      <w:sz w:val="18"/>
      <w:szCs w:val="18"/>
    </w:rPr>
  </w:style>
  <w:style w:type="character" w:customStyle="1" w:styleId="Char">
    <w:name w:val="页脚 Char"/>
    <w:basedOn w:val="a0"/>
    <w:link w:val="a5"/>
    <w:uiPriority w:val="99"/>
    <w:locked/>
    <w:rsid w:val="00FB7672"/>
    <w:rPr>
      <w:rFonts w:ascii="Times New Roman" w:eastAsia="宋体" w:hAnsi="Times New Roman" w:cs="Times New Roman"/>
      <w:sz w:val="18"/>
      <w:szCs w:val="18"/>
    </w:rPr>
  </w:style>
  <w:style w:type="paragraph" w:styleId="a6">
    <w:name w:val="header"/>
    <w:basedOn w:val="a"/>
    <w:link w:val="Char0"/>
    <w:uiPriority w:val="99"/>
    <w:rsid w:val="00FB7672"/>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locked/>
    <w:rsid w:val="00FB7672"/>
    <w:rPr>
      <w:rFonts w:ascii="Times New Roman" w:eastAsia="宋体" w:hAnsi="Times New Roman" w:cs="Times New Roman"/>
      <w:sz w:val="18"/>
      <w:szCs w:val="18"/>
    </w:rPr>
  </w:style>
  <w:style w:type="paragraph" w:styleId="a7">
    <w:name w:val="List Paragraph"/>
    <w:basedOn w:val="a"/>
    <w:uiPriority w:val="99"/>
    <w:qFormat/>
    <w:rsid w:val="00FB7672"/>
    <w:pPr>
      <w:ind w:firstLineChars="200" w:firstLine="420"/>
    </w:pPr>
    <w:rPr>
      <w:rFonts w:ascii="Calibri" w:hAnsi="Calibri" w:cs="Calibri"/>
    </w:rPr>
  </w:style>
  <w:style w:type="paragraph" w:styleId="a8">
    <w:name w:val="Balloon Text"/>
    <w:basedOn w:val="a"/>
    <w:link w:val="Char1"/>
    <w:uiPriority w:val="99"/>
    <w:semiHidden/>
    <w:rsid w:val="00D01729"/>
    <w:rPr>
      <w:sz w:val="18"/>
      <w:szCs w:val="18"/>
    </w:rPr>
  </w:style>
  <w:style w:type="character" w:customStyle="1" w:styleId="Char1">
    <w:name w:val="批注框文本 Char"/>
    <w:basedOn w:val="a0"/>
    <w:link w:val="a8"/>
    <w:uiPriority w:val="99"/>
    <w:semiHidden/>
    <w:locked/>
    <w:rsid w:val="00F03469"/>
    <w:rPr>
      <w:rFonts w:ascii="Times New Roman" w:hAnsi="Times New Roman" w:cs="Times New Roman"/>
      <w:sz w:val="2"/>
      <w:szCs w:val="2"/>
    </w:rPr>
  </w:style>
  <w:style w:type="character" w:styleId="a9">
    <w:name w:val="Strong"/>
    <w:basedOn w:val="a0"/>
    <w:uiPriority w:val="99"/>
    <w:qFormat/>
    <w:locked/>
    <w:rsid w:val="00F7378C"/>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953</Words>
  <Characters>5434</Characters>
  <Application>Microsoft Office Word</Application>
  <DocSecurity>0</DocSecurity>
  <Lines>45</Lines>
  <Paragraphs>12</Paragraphs>
  <ScaleCrop>false</ScaleCrop>
  <Company>china</Company>
  <LinksUpToDate>false</LinksUpToDate>
  <CharactersWithSpaces>6375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lenovo</cp:lastModifiedBy>
  <cp:revision>2</cp:revision>
  <cp:lastPrinted>2019-03-12T01:27:00Z</cp:lastPrinted>
  <dcterms:created xsi:type="dcterms:W3CDTF">2019-03-28T09:05:00Z</dcterms:created>
  <dcterms:modified xsi:type="dcterms:W3CDTF">2019-03-28T09:05:00Z</dcterms:modified>
</cp:coreProperties>
</file>