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ADB" w:rsidRPr="00AE4ADB" w:rsidRDefault="00AE4ADB" w:rsidP="00AE4ADB">
      <w:pPr>
        <w:pStyle w:val="a3"/>
        <w:shd w:val="clear" w:color="auto" w:fill="FFFFFF"/>
        <w:spacing w:before="240" w:beforeAutospacing="0" w:after="240" w:afterAutospacing="0" w:line="560" w:lineRule="exact"/>
        <w:jc w:val="center"/>
        <w:rPr>
          <w:rFonts w:ascii="方正小标宋简体" w:eastAsia="方正小标宋简体" w:hAnsi="Verdana" w:hint="eastAsia"/>
          <w:color w:val="000000"/>
          <w:sz w:val="44"/>
          <w:szCs w:val="44"/>
        </w:rPr>
      </w:pPr>
      <w:r w:rsidRPr="00AE4ADB">
        <w:rPr>
          <w:rFonts w:ascii="方正小标宋简体" w:eastAsia="方正小标宋简体" w:hAnsi="Verdana" w:hint="eastAsia"/>
          <w:color w:val="000000"/>
          <w:sz w:val="44"/>
          <w:szCs w:val="44"/>
        </w:rPr>
        <w:t>关于加强端午节期间廉洁自律工作的通知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Verdana" w:hAnsi="Verdana"/>
          <w:color w:val="000000"/>
        </w:rPr>
      </w:pPr>
      <w:r>
        <w:rPr>
          <w:rFonts w:ascii="仿宋_GB2312" w:eastAsia="仿宋_GB2312" w:hAnsi="Verdana" w:hint="eastAsia"/>
          <w:color w:val="000000"/>
          <w:sz w:val="32"/>
          <w:szCs w:val="32"/>
        </w:rPr>
        <w:t>各党总支、直属党支部，校属各单位：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000000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端午节将至，为深入落实中央八项规定精神，持续反对“四风”，坚决杜绝“节日腐败”，推进全面从严治党向纵深发展，营造我校风清气正的政治生态，现重申纪律和要求如下：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一、加强纪律教育，严格</w:t>
      </w: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践行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廉洁自律各项规定。</w:t>
      </w:r>
      <w:r>
        <w:rPr>
          <w:rFonts w:ascii="仿宋_GB2312" w:eastAsia="仿宋_GB2312" w:hAnsi="Verdana" w:hint="eastAsia"/>
          <w:color w:val="000000"/>
          <w:sz w:val="32"/>
          <w:szCs w:val="32"/>
        </w:rPr>
        <w:t>各级党组织、各单位要认真组织党员干部深入学</w:t>
      </w:r>
      <w:proofErr w:type="gramStart"/>
      <w:r>
        <w:rPr>
          <w:rFonts w:ascii="仿宋_GB2312" w:eastAsia="仿宋_GB2312" w:hAnsi="Verdana" w:hint="eastAsia"/>
          <w:color w:val="000000"/>
          <w:sz w:val="32"/>
          <w:szCs w:val="32"/>
        </w:rPr>
        <w:t>习习近</w:t>
      </w:r>
      <w:proofErr w:type="gramEnd"/>
      <w:r>
        <w:rPr>
          <w:rFonts w:ascii="仿宋_GB2312" w:eastAsia="仿宋_GB2312" w:hAnsi="Verdana" w:hint="eastAsia"/>
          <w:color w:val="000000"/>
          <w:sz w:val="32"/>
          <w:szCs w:val="32"/>
        </w:rPr>
        <w:t>平总书记关于党风廉政建设和反腐败斗争的重要论述及中纪委、省纪委有关要求，以案促改、警钟长鸣，教育引导党员干部和师生员工牢固树立廉洁自律意识，自觉抵制各种歪风邪气，防止“节日病”的发生。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二、严守纪律，切实做到令行禁止。</w:t>
      </w:r>
      <w:r>
        <w:rPr>
          <w:rFonts w:ascii="仿宋_GB2312" w:eastAsia="仿宋_GB2312" w:hAnsi="Verdana" w:hint="eastAsia"/>
          <w:color w:val="000000"/>
          <w:sz w:val="32"/>
          <w:szCs w:val="32"/>
        </w:rPr>
        <w:t>要严格遵守廉洁自律有关规定，务实节俭文明过节。严禁用公款</w:t>
      </w:r>
      <w:proofErr w:type="gramStart"/>
      <w:r>
        <w:rPr>
          <w:rFonts w:ascii="仿宋_GB2312" w:eastAsia="仿宋_GB2312" w:hAnsi="Verdana" w:hint="eastAsia"/>
          <w:color w:val="000000"/>
          <w:sz w:val="32"/>
          <w:szCs w:val="32"/>
        </w:rPr>
        <w:t>搞相互</w:t>
      </w:r>
      <w:proofErr w:type="gramEnd"/>
      <w:r>
        <w:rPr>
          <w:rFonts w:ascii="仿宋_GB2312" w:eastAsia="仿宋_GB2312" w:hAnsi="Verdana" w:hint="eastAsia"/>
          <w:color w:val="000000"/>
          <w:sz w:val="32"/>
          <w:szCs w:val="32"/>
        </w:rPr>
        <w:t>走访、宴请活动；严禁违规用公款吃喝；严禁收送礼品、礼金、购物卡、电子红包；严禁公款旅游；严禁违规发放津贴、补贴、奖金或巧立名目借节日之机突击花钱；严禁公车私用；严禁违规操办婚丧喜庆事宜，借机敛财；严禁违规参加老乡会、校友会、战友会；严禁违规出入私人会所等隐秘场所以及参与赌博。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三、落实主体责任，发挥表率作用。</w:t>
      </w:r>
      <w:r>
        <w:rPr>
          <w:rFonts w:ascii="仿宋_GB2312" w:eastAsia="仿宋_GB2312" w:hAnsi="Verdana" w:hint="eastAsia"/>
          <w:color w:val="000000"/>
          <w:sz w:val="32"/>
          <w:szCs w:val="32"/>
        </w:rPr>
        <w:t>各级党组织要切实履行全面从严治党主体责任，层层传导压力，寸步不让地贯彻落实好中央八项规定精神，持续巩固作风建设成果。对于出现的苗头性倾向性问题，做到抓早抓小、纠正整改，坚决</w:t>
      </w:r>
      <w:r>
        <w:rPr>
          <w:rFonts w:ascii="仿宋_GB2312" w:eastAsia="仿宋_GB2312" w:hAnsi="Verdana" w:hint="eastAsia"/>
          <w:color w:val="000000"/>
          <w:sz w:val="32"/>
          <w:szCs w:val="32"/>
        </w:rPr>
        <w:lastRenderedPageBreak/>
        <w:t>防止“四风”问题反弹回潮。各级领导干部要带头守</w:t>
      </w:r>
      <w:proofErr w:type="gramStart"/>
      <w:r>
        <w:rPr>
          <w:rFonts w:ascii="仿宋_GB2312" w:eastAsia="仿宋_GB2312" w:hAnsi="Verdana" w:hint="eastAsia"/>
          <w:color w:val="000000"/>
          <w:sz w:val="32"/>
          <w:szCs w:val="32"/>
        </w:rPr>
        <w:t>规</w:t>
      </w:r>
      <w:proofErr w:type="gramEnd"/>
      <w:r>
        <w:rPr>
          <w:rFonts w:ascii="仿宋_GB2312" w:eastAsia="仿宋_GB2312" w:hAnsi="Verdana" w:hint="eastAsia"/>
          <w:color w:val="000000"/>
          <w:sz w:val="32"/>
          <w:szCs w:val="32"/>
        </w:rPr>
        <w:t>守纪，真正做到守土有责、守土负责、守土尽责。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四、强化监督检查，加大</w:t>
      </w:r>
      <w:proofErr w:type="gramStart"/>
      <w:r>
        <w:rPr>
          <w:rFonts w:ascii="黑体" w:eastAsia="黑体" w:hAnsi="黑体" w:hint="eastAsia"/>
          <w:color w:val="000000"/>
          <w:sz w:val="32"/>
          <w:szCs w:val="32"/>
        </w:rPr>
        <w:t>惩戒问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责力度。</w:t>
      </w:r>
      <w:proofErr w:type="gramStart"/>
      <w:r>
        <w:rPr>
          <w:rFonts w:ascii="仿宋_GB2312" w:eastAsia="仿宋_GB2312" w:hAnsi="Verdana" w:hint="eastAsia"/>
          <w:color w:val="000000"/>
          <w:sz w:val="32"/>
          <w:szCs w:val="32"/>
        </w:rPr>
        <w:t>校纪委</w:t>
      </w:r>
      <w:proofErr w:type="gramEnd"/>
      <w:r>
        <w:rPr>
          <w:rFonts w:ascii="仿宋_GB2312" w:eastAsia="仿宋_GB2312" w:hAnsi="Verdana" w:hint="eastAsia"/>
          <w:color w:val="000000"/>
          <w:sz w:val="32"/>
          <w:szCs w:val="32"/>
        </w:rPr>
        <w:t>要强化监督检查，畅通群众监督渠道，对顶风违纪行为严肃问责，对典型问题通报曝光。严格落实“一案双查”，对失职失责的党组织和党员领导干部，严肃追究其主体责任、监督责任和领导责任，持续释放越往后执纪越严的强烈信号，切实维护党的纪律的严肃性。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000000"/>
        </w:rPr>
      </w:pPr>
      <w:r>
        <w:rPr>
          <w:rFonts w:ascii="仿宋_GB2312" w:eastAsia="仿宋_GB2312" w:hAnsi="Verdana" w:hint="eastAsia"/>
          <w:color w:val="000000"/>
          <w:sz w:val="32"/>
          <w:szCs w:val="32"/>
        </w:rPr>
        <w:t>监督电话：60867177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Verdana" w:hAnsi="Verdana"/>
          <w:color w:val="000000"/>
        </w:rPr>
      </w:pPr>
      <w:r>
        <w:rPr>
          <w:rFonts w:ascii="仿宋_GB2312" w:eastAsia="仿宋_GB2312" w:hAnsi="Verdana" w:hint="eastAsia"/>
          <w:color w:val="000000"/>
          <w:sz w:val="32"/>
          <w:szCs w:val="32"/>
        </w:rPr>
        <w:t>监督信箱：zztlzyjsxyjw@163.com</w:t>
      </w: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Verdana" w:hint="eastAsia"/>
          <w:color w:val="000000"/>
          <w:sz w:val="32"/>
          <w:szCs w:val="32"/>
        </w:rPr>
      </w:pPr>
      <w:r>
        <w:rPr>
          <w:rFonts w:ascii="仿宋_GB2312" w:eastAsia="仿宋_GB2312" w:hAnsi="Verdana" w:hint="eastAsia"/>
          <w:color w:val="000000"/>
          <w:sz w:val="32"/>
          <w:szCs w:val="32"/>
        </w:rPr>
        <w:t> </w:t>
      </w:r>
      <w:bookmarkStart w:id="0" w:name="_GoBack"/>
      <w:bookmarkEnd w:id="0"/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480"/>
        <w:rPr>
          <w:rFonts w:ascii="Verdana" w:hAnsi="Verdana"/>
          <w:color w:val="000000"/>
        </w:rPr>
      </w:pPr>
    </w:p>
    <w:p w:rsid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right"/>
        <w:rPr>
          <w:rFonts w:ascii="Verdana" w:hAnsi="Verdana"/>
          <w:color w:val="000000"/>
        </w:rPr>
      </w:pPr>
      <w:r>
        <w:rPr>
          <w:rFonts w:ascii="仿宋_GB2312" w:eastAsia="仿宋_GB2312" w:hAnsi="Verdana" w:hint="eastAsia"/>
          <w:color w:val="000000"/>
          <w:sz w:val="32"/>
          <w:szCs w:val="32"/>
        </w:rPr>
        <w:t>校纪委</w:t>
      </w:r>
    </w:p>
    <w:p w:rsidR="00EF3E6E" w:rsidRPr="00AE4ADB" w:rsidRDefault="00AE4ADB" w:rsidP="00AE4AD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right"/>
        <w:rPr>
          <w:rFonts w:ascii="Verdana" w:hAnsi="Verdana" w:hint="eastAsia"/>
          <w:color w:val="000000"/>
        </w:rPr>
      </w:pPr>
      <w:r>
        <w:rPr>
          <w:rFonts w:ascii="仿宋_GB2312" w:eastAsia="仿宋_GB2312" w:hAnsi="Verdana" w:hint="eastAsia"/>
          <w:color w:val="000000"/>
          <w:sz w:val="32"/>
          <w:szCs w:val="32"/>
        </w:rPr>
        <w:t>2019年6月3日</w:t>
      </w:r>
    </w:p>
    <w:sectPr w:rsidR="00EF3E6E" w:rsidRPr="00AE4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66"/>
    <w:rsid w:val="00724066"/>
    <w:rsid w:val="00AE4ADB"/>
    <w:rsid w:val="00E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4A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4A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670</Characters>
  <Application>Microsoft Office Word</Application>
  <DocSecurity>0</DocSecurity>
  <Lines>5</Lines>
  <Paragraphs>1</Paragraphs>
  <ScaleCrop>false</ScaleCrop>
  <Company>china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2019-06-23T07:06:00Z</dcterms:created>
  <dcterms:modified xsi:type="dcterms:W3CDTF">2019-06-23T07:08:00Z</dcterms:modified>
</cp:coreProperties>
</file>