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B38" w:rsidRPr="00F63AE5" w:rsidRDefault="00F63AE5" w:rsidP="00F63AE5">
      <w:pPr>
        <w:spacing w:line="560" w:lineRule="exact"/>
        <w:rPr>
          <w:rFonts w:ascii="仿宋_GB2312" w:eastAsia="仿宋_GB2312" w:hint="eastAsia"/>
          <w:b/>
          <w:bCs/>
          <w:color w:val="333333"/>
          <w:sz w:val="44"/>
          <w:szCs w:val="44"/>
          <w:shd w:val="clear" w:color="auto" w:fill="FFFFFF"/>
        </w:rPr>
      </w:pPr>
      <w:r w:rsidRPr="00F63AE5">
        <w:rPr>
          <w:rFonts w:ascii="仿宋_GB2312" w:eastAsia="仿宋_GB2312" w:hint="eastAsia"/>
          <w:b/>
          <w:bCs/>
          <w:color w:val="333333"/>
          <w:sz w:val="44"/>
          <w:szCs w:val="44"/>
          <w:shd w:val="clear" w:color="auto" w:fill="FFFFFF"/>
        </w:rPr>
        <w:t>河南省教育厅关于河南省教育科学“十三五”规划2019年度</w:t>
      </w:r>
      <w:proofErr w:type="gramStart"/>
      <w:r w:rsidRPr="00F63AE5">
        <w:rPr>
          <w:rFonts w:ascii="仿宋_GB2312" w:eastAsia="仿宋_GB2312" w:hint="eastAsia"/>
          <w:b/>
          <w:bCs/>
          <w:color w:val="333333"/>
          <w:sz w:val="44"/>
          <w:szCs w:val="44"/>
          <w:shd w:val="clear" w:color="auto" w:fill="FFFFFF"/>
        </w:rPr>
        <w:t>一般课题</w:t>
      </w:r>
      <w:proofErr w:type="gramEnd"/>
      <w:r w:rsidRPr="00F63AE5">
        <w:rPr>
          <w:rFonts w:ascii="仿宋_GB2312" w:eastAsia="仿宋_GB2312" w:hint="eastAsia"/>
          <w:b/>
          <w:bCs/>
          <w:color w:val="333333"/>
          <w:sz w:val="44"/>
          <w:szCs w:val="44"/>
          <w:shd w:val="clear" w:color="auto" w:fill="FFFFFF"/>
        </w:rPr>
        <w:t>申报工作的通知</w:t>
      </w:r>
    </w:p>
    <w:p w:rsidR="00F63AE5" w:rsidRPr="00F63AE5" w:rsidRDefault="00F63AE5" w:rsidP="00F63AE5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校属各单位：</w:t>
      </w:r>
    </w:p>
    <w:p w:rsidR="00F63AE5" w:rsidRPr="00F63AE5" w:rsidRDefault="00F63AE5" w:rsidP="00F63AE5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现将河南省教育科学“十三五”规划2019年度</w:t>
      </w:r>
      <w:proofErr w:type="gramStart"/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一般课题</w:t>
      </w:r>
      <w:proofErr w:type="gramEnd"/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申报工作有关事宜通知如下：</w:t>
      </w: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 </w:t>
      </w:r>
    </w:p>
    <w:p w:rsidR="00F63AE5" w:rsidRPr="00F63AE5" w:rsidRDefault="00F63AE5" w:rsidP="00F63AE5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一、申报基本要求：以习近平新时代中国特色社会主义思想为指导，深入贯彻党的十九大和十九届二中、三中全会精神，落实全国教育大会精神，以河南省教育改革和发展面临的实际问题为主攻方向，基础研究力求具有原创性和开拓性，努力揭示教育的本质和规律，促进学科建设；应用研究要具有针对性、实效性，力求有效解决教育教学实践中的实际问题；开发研究要注重社会效益和使用价值。</w:t>
      </w:r>
    </w:p>
    <w:p w:rsidR="00F63AE5" w:rsidRPr="00F63AE5" w:rsidRDefault="00F63AE5" w:rsidP="00F63AE5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二、省教育科学规划课题承担单位必须符合以下条件：了解河南省教育科学规划领导小组办公室（以下简称省教科规划办）的有关管理规定；支持课题组开展研究工作；能够提供开展研究工作的必要条件；在以往的课题研究管理中认真负责，效果良好。</w:t>
      </w:r>
    </w:p>
    <w:p w:rsidR="00F63AE5" w:rsidRPr="00F63AE5" w:rsidRDefault="00F63AE5" w:rsidP="00F63AE5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三、申请人应符合以下条件：</w:t>
      </w:r>
    </w:p>
    <w:p w:rsidR="00F63AE5" w:rsidRPr="00F63AE5" w:rsidRDefault="00F63AE5" w:rsidP="00F63AE5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（一）具有副高级以上（含副高级）专业技术职称或副处级以上(含副处级)行政职务。不具备应有专业技术职称或职务的，高等学校或省辖市以上教育研究部门须有两名正高</w:t>
      </w: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lastRenderedPageBreak/>
        <w:t>级职称的专家书面推荐，中专、中小学、幼儿园须有两名副高级以上职称的专家书面推荐。</w:t>
      </w:r>
    </w:p>
    <w:p w:rsidR="00F63AE5" w:rsidRPr="00F63AE5" w:rsidRDefault="00F63AE5" w:rsidP="00F63AE5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（二）申报人1人只能申报1项课题。往年承担全国教科规划办、省教科规划办课题未结项者，不能申报。</w:t>
      </w:r>
    </w:p>
    <w:p w:rsidR="00F63AE5" w:rsidRPr="00F63AE5" w:rsidRDefault="00F63AE5" w:rsidP="00F63AE5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四、河南省教育科学规划课题实行信用管理制度。课题承担单位要履行承诺，保证信誉。获准立项的课题主持人在课题研究期间要遵守各项规定，履行约定义务，按期完成研究任务。课题研究的最终成果实行</w:t>
      </w:r>
      <w:proofErr w:type="gramStart"/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课题结项鉴定</w:t>
      </w:r>
      <w:proofErr w:type="gramEnd"/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制度，鉴定结果予以公布。课题研究、</w:t>
      </w:r>
      <w:proofErr w:type="gramStart"/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结项鉴定</w:t>
      </w:r>
      <w:proofErr w:type="gramEnd"/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有不良信誉者，课题主持人3年内不得申报省教育科学规划课题。</w:t>
      </w:r>
    </w:p>
    <w:p w:rsidR="00F63AE5" w:rsidRPr="00F63AE5" w:rsidRDefault="00F63AE5" w:rsidP="00F63AE5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五、我校报送数量限10项；省教科规划办不受理个人申报。</w:t>
      </w:r>
    </w:p>
    <w:p w:rsidR="00F63AE5" w:rsidRPr="00F63AE5" w:rsidRDefault="00F63AE5" w:rsidP="00F63AE5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六、本年度立项课题需在1-2年内完成。研究期限自课题批准立项之日算起，</w:t>
      </w:r>
      <w:proofErr w:type="gramStart"/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延期结项或</w:t>
      </w:r>
      <w:proofErr w:type="gramEnd"/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课题组人员调整需报省教科规划办批准。</w:t>
      </w:r>
    </w:p>
    <w:p w:rsidR="00F63AE5" w:rsidRPr="00F63AE5" w:rsidRDefault="00F63AE5" w:rsidP="00F63AE5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七、我校申报要求</w:t>
      </w:r>
    </w:p>
    <w:p w:rsidR="00F63AE5" w:rsidRPr="00F63AE5" w:rsidRDefault="00F63AE5" w:rsidP="00F63AE5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1．项目申报材料可从河南省教育科研网（http://www.hnedur.com）下载，也可从附件下载，填写项目申报的各项内容，登录</w:t>
      </w:r>
      <w:proofErr w:type="gramStart"/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云服务</w:t>
      </w:r>
      <w:proofErr w:type="gramEnd"/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平台，点击“我的项目”、“校内申报”、“进入申报”、“新增”，填写所有项目内</w:t>
      </w: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lastRenderedPageBreak/>
        <w:t>容，上传“申请评审书”，保存，上传的电子稿和上交的纸质</w:t>
      </w:r>
      <w:proofErr w:type="gramStart"/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稿必须</w:t>
      </w:r>
      <w:proofErr w:type="gramEnd"/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一致。</w:t>
      </w:r>
    </w:p>
    <w:p w:rsidR="00F63AE5" w:rsidRPr="00F63AE5" w:rsidRDefault="00F63AE5" w:rsidP="00F63AE5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2.我院独立的</w:t>
      </w:r>
      <w:proofErr w:type="gramStart"/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云服务</w:t>
      </w:r>
      <w:proofErr w:type="gramEnd"/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平台系统访问地址为：</w:t>
      </w:r>
    </w:p>
    <w:p w:rsidR="00F63AE5" w:rsidRPr="00F63AE5" w:rsidRDefault="00F63AE5" w:rsidP="00F63AE5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 </w:t>
      </w: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 xml:space="preserve"> http://zzrvtc.rcloud.edu.cn/（推荐使用IE8.0/IE9.0浏览器）。</w:t>
      </w:r>
    </w:p>
    <w:p w:rsidR="00F63AE5" w:rsidRPr="00F63AE5" w:rsidRDefault="00F63AE5" w:rsidP="00F63AE5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3.我院</w:t>
      </w:r>
      <w:proofErr w:type="gramStart"/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云服务</w:t>
      </w:r>
      <w:proofErr w:type="gramEnd"/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平台申报受理的时间为：</w:t>
      </w:r>
    </w:p>
    <w:p w:rsidR="00F63AE5" w:rsidRPr="00F63AE5" w:rsidRDefault="00F63AE5" w:rsidP="00F63AE5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 </w:t>
      </w: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 xml:space="preserve"> 2019年2月15日～3月22日16：00，过期不再受理。</w:t>
      </w:r>
    </w:p>
    <w:p w:rsidR="00F63AE5" w:rsidRPr="00F63AE5" w:rsidRDefault="00F63AE5" w:rsidP="00F63AE5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4. 报送材料要求：</w:t>
      </w:r>
    </w:p>
    <w:p w:rsidR="00F63AE5" w:rsidRPr="00F63AE5" w:rsidRDefault="00F63AE5" w:rsidP="00F63AE5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（一）《河南省教育科学“十三五”规划一般课题申请评审书》（见附件1）纸质文本2份，《课题设计论证》活页2份，分别单独装订。注意：申请书需按要求附论文、著作、课题等相关佐证材料；《课题论证活页》上不得出现课题主持人和课题组成员姓名，课题名称必须填写。</w:t>
      </w:r>
    </w:p>
    <w:p w:rsidR="00F63AE5" w:rsidRPr="00F63AE5" w:rsidRDefault="00F63AE5" w:rsidP="00F63AE5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（二）纸质材料于2019年3月22日前报送科研外事处，电子稿以主持人姓名命名发至科研外事处侯园园OA。</w:t>
      </w:r>
    </w:p>
    <w:p w:rsidR="00F63AE5" w:rsidRPr="00F63AE5" w:rsidRDefault="00F63AE5" w:rsidP="00F63AE5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F63AE5">
        <w:rPr>
          <w:rFonts w:ascii="仿宋_GB2312" w:eastAsia="仿宋_GB2312" w:hAnsi="微软雅黑" w:hint="eastAsia"/>
          <w:color w:val="000000"/>
          <w:sz w:val="32"/>
          <w:szCs w:val="32"/>
        </w:rPr>
        <w:t>5.联系人：陈彬、侯园园，电话：6168、6395</w:t>
      </w:r>
    </w:p>
    <w:p w:rsidR="00F63AE5" w:rsidRPr="00F63AE5" w:rsidRDefault="00F63AE5" w:rsidP="00F63AE5">
      <w:pPr>
        <w:spacing w:line="560" w:lineRule="exact"/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</w:p>
    <w:sectPr w:rsidR="00F63AE5" w:rsidRPr="00F63A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A9A"/>
    <w:rsid w:val="00933B38"/>
    <w:rsid w:val="00C97A9A"/>
    <w:rsid w:val="00F6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extindent2">
    <w:name w:val="p_text_indent_2"/>
    <w:basedOn w:val="a"/>
    <w:rsid w:val="00F63A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extindent2">
    <w:name w:val="p_text_indent_2"/>
    <w:basedOn w:val="a"/>
    <w:rsid w:val="00F63A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0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191</Words>
  <Characters>1089</Characters>
  <Application>Microsoft Office Word</Application>
  <DocSecurity>0</DocSecurity>
  <Lines>9</Lines>
  <Paragraphs>2</Paragraphs>
  <ScaleCrop>false</ScaleCrop>
  <Company>china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2019-06-22T15:00:00Z</dcterms:created>
  <dcterms:modified xsi:type="dcterms:W3CDTF">2019-06-22T15:01:00Z</dcterms:modified>
</cp:coreProperties>
</file>