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DD1FD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年特色校园文化建设项目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立项课题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名单</w:t>
      </w:r>
    </w:p>
    <w:tbl>
      <w:tblPr>
        <w:tblStyle w:val="4"/>
        <w:tblW w:w="8750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000"/>
        <w:gridCol w:w="1063"/>
        <w:gridCol w:w="2037"/>
        <w:gridCol w:w="888"/>
      </w:tblGrid>
      <w:tr w14:paraId="7F6B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课题类别</w:t>
            </w:r>
          </w:p>
        </w:tc>
      </w:tr>
      <w:tr w14:paraId="4F0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“中国底色，国际视野” 校园人文品牌打造路径实践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乔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聪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橐云婷</w:t>
            </w:r>
          </w:p>
          <w:p w14:paraId="081C8933"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郭嘉伟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姜培龙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2E9D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典亮青春，书香校园——中华经典传诵活动的实践与创新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展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薄爱敬  马  卓</w:t>
            </w:r>
          </w:p>
          <w:p w14:paraId="484F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张亚琦  张  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491C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新时代文明实践志愿服务项目化与长效化研究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张人镜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  牛丽薇</w:t>
            </w:r>
          </w:p>
          <w:p w14:paraId="739F0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46CD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文化育人视野下高校融媒体中心建设路径探索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赵建成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  李佳佳</w:t>
            </w:r>
          </w:p>
          <w:p w14:paraId="1DEB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旸  王志豪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48D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“非遗药香明珠，守护青春寒暑”非遗药香文化进校园系列活动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冯松浩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阮丽红  赵则月</w:t>
            </w:r>
          </w:p>
          <w:p w14:paraId="3857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张晓霞  王亚旭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28B9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D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2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“河南精神”与社会主义先进文化育人实践研究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4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苗桂先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2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申艳婷  周莉莉</w:t>
            </w:r>
          </w:p>
          <w:p w14:paraId="2AE4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  淼  李  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5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20D2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0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3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“红心与匠心深度融合，科技与人文共生发展”特色校园文化品牌建设与实践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8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楚亚杰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8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王传礼  毛靖涛</w:t>
            </w:r>
          </w:p>
          <w:p w14:paraId="18AD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张晓远  李昱昊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7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重点课题</w:t>
            </w:r>
          </w:p>
        </w:tc>
      </w:tr>
      <w:tr w14:paraId="65CC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E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用墙讲好校园文化——校园文化墙方案设计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李谷雨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盈  宋  艳</w:t>
            </w:r>
          </w:p>
          <w:p w14:paraId="61DB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7E25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4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豫见铁路·筑梦未来：高职院校铁路特色文化品牌构建研究——以'心怀强国梦想，肩扛时代担当'思政展演为例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朱令娴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  李海燕</w:t>
            </w:r>
          </w:p>
          <w:p w14:paraId="1EA9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eastAsia="楷体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侯彬彬  陈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1B96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C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“豫”见担当：总书记河南足迹中的“双色密码”与校园文化融合创新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侯彬彬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胡宪刚  李海燕</w:t>
            </w:r>
          </w:p>
          <w:p w14:paraId="5421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朱令娴  尹  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62D2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新媒体背景下“五位一体”榜样育人工程实践</w:t>
            </w:r>
          </w:p>
          <w:p w14:paraId="08BF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探索——以天使书院“红苗”人才培养为例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刘旭鹏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马鹏飞  李文煜</w:t>
            </w:r>
          </w:p>
          <w:p w14:paraId="15B9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  怡  路延通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36F0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8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马院“一核两翼五驱”——新时代党的创新理论宣传教育实践活动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李敏（11238）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申艳婷  尹  航</w:t>
            </w:r>
          </w:p>
          <w:p w14:paraId="49C0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  雨  夏令海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2F12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D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基于俄罗斯文化元素的校园文化活动创新实践研究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王伟</w:t>
            </w:r>
          </w:p>
          <w:p w14:paraId="3AF9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eastAsia="楷体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朱李灵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ascii="楷体_GB2312" w:eastAsia="楷体_GB2312"/>
                <w:sz w:val="21"/>
                <w:szCs w:val="21"/>
                <w:highlight w:val="none"/>
              </w:rPr>
              <w:t>LEVKOVSKII VALERII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5949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2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9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吟诗入乐 赓续中华文化根脉 ——中华经典诗词诵唱大会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李敏（11152）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邵长辉  郭晓斌</w:t>
            </w:r>
          </w:p>
          <w:p w14:paraId="04ED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白玉成  袁  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7222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A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铁院文化品牌塑造与传播策略研究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陈冬丽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晏娟娟  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胡义磊</w:t>
            </w:r>
          </w:p>
          <w:p w14:paraId="10CC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雨  任意君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7AD2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D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传承红色基因  厚植爱国情怀——退伍军人学生红色经典诗词诵唱会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邵长辉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  燕  邓海跃</w:t>
            </w:r>
          </w:p>
          <w:p w14:paraId="31A2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帅  李  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1851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2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3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高校“融媒体+育人”实践路径研究——以“郑铁红”品牌为例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2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3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李海燕  朱令娴</w:t>
            </w:r>
          </w:p>
          <w:p w14:paraId="58AB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  航  申艳婷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D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0A2A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9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0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立德树人背景下“校园阳光健康跑”赋能思政与校园文化协同发展“1 + 1 + 3”模式的创新实践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1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张美霞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9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翔  郭昱漾</w:t>
            </w:r>
          </w:p>
          <w:p w14:paraId="57CA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张一鸣  李  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7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725C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2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2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多元共育・榜样领航 ——丝路书院（国际教育学院）榜样文化的育人功能及实现路径探析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4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  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0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侯舒帆  索利巧</w:t>
            </w:r>
          </w:p>
          <w:p w14:paraId="0F4E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F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5B4B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B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9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立德树人视域下党建与专业文化建设深度融合路径研究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6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0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吉鹏霄  朱纹玉</w:t>
            </w:r>
          </w:p>
          <w:p w14:paraId="6C1E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王喜燕  陈梦茹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E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2567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5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9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以青年之声，铸文化之魂——新媒体视域下中华优秀传统文化“双轨育人”实践探究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F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  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6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郭晓斌  胡宪丽</w:t>
            </w:r>
          </w:p>
          <w:p w14:paraId="0C82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李涵潇  任意君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C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6E2C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D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依托陇海书院“我们的节日”系列开展多样化社会实践活动的模式与成效研究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焦文达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然  佟  咚</w:t>
            </w:r>
          </w:p>
          <w:p w14:paraId="50C9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毛靖涛  李昱昊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3F52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基于"一带一路"的特色校园文化艺术活动创新与推广研究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王雪娇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伟  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李佳佳</w:t>
            </w:r>
          </w:p>
          <w:p w14:paraId="229D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马维娜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胡义磊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6118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6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双核驱动·匠心接力-三链融合共筑协同育人体系构建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于晓龙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王志豪  陈腾腾</w:t>
            </w:r>
          </w:p>
          <w:p w14:paraId="2484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eastAsia="楷体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  蒙  王  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  <w:tr w14:paraId="1B75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F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校园文化艺术活动创新与推广研究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索利巧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梁东旭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一般课题</w:t>
            </w:r>
          </w:p>
        </w:tc>
      </w:tr>
    </w:tbl>
    <w:p w14:paraId="24FF98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EC87AB">
      <w:pPr>
        <w:pStyle w:val="2"/>
        <w:wordWrap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C4E1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7C7FBE-E6D8-423D-9CF5-0E66091F8B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113648-4BC7-4F8A-B6C1-9EC3939494E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2FAA93D-DFE7-49DD-ACC9-AD30015E5A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D24B3D-7EA9-4F9E-A827-512551A5E65D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793A"/>
    <w:rsid w:val="132C5202"/>
    <w:rsid w:val="781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widowControl/>
      <w:spacing w:line="480" w:lineRule="exact"/>
      <w:ind w:left="0"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2025-05-19T09:00:00Z</dcterms:created>
  <dc:creator>豹小纹</dc:creator>
  <cp:lastModifiedBy>豹小纹</cp:lastModifiedBy>
  <dcterms:modified xsi:type="dcterms:W3CDTF">2025-05-19T09:06:43Z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068F9A7733F04D558597427E215BB552_11</vt:lpwstr>
  </property>
  <property fmtid="{D5CDD505-2E9C-101B-9397-08002B2CF9AE}" pid="4" name="KSOTemplateDocerSaveRecord">
    <vt:lpwstr>eyJoZGlkIjoiNDgzYzI1NTgyYWJhYzk2Y2RmNTM5MTA5NjEwY2E1MDMiLCJ1c2VySWQiOiI1MTM4NjI4NTkifQ==</vt:lpwstr>
  </property>
</Properties>
</file>