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w:t>
      </w:r>
      <w:r>
        <w:rPr>
          <w:rFonts w:hint="default" w:ascii="仿宋" w:hAnsi="仿宋" w:eastAsia="仿宋" w:cs="仿宋"/>
          <w:b/>
          <w:bCs/>
          <w:sz w:val="32"/>
          <w:szCs w:val="32"/>
          <w:lang w:val="en-US" w:eastAsia="zh-CN"/>
        </w:rPr>
        <w:t>1</w:t>
      </w:r>
      <w:bookmarkStart w:id="0" w:name="_GoBack"/>
      <w:bookmarkEnd w:id="0"/>
    </w:p>
    <w:p>
      <w:pPr>
        <w:widowControl/>
        <w:spacing w:line="560" w:lineRule="exact"/>
        <w:contextualSpacing/>
        <w:jc w:val="center"/>
        <w:rPr>
          <w:rFonts w:hint="eastAsia" w:ascii="仿宋" w:hAnsi="仿宋" w:eastAsia="仿宋" w:cs="仿宋"/>
          <w:b/>
          <w:bCs/>
          <w:color w:val="000000"/>
          <w:kern w:val="0"/>
          <w:sz w:val="44"/>
          <w:szCs w:val="44"/>
          <w:u w:val="none" w:color="000000"/>
        </w:rPr>
      </w:pPr>
      <w:r>
        <w:rPr>
          <w:rFonts w:hint="eastAsia" w:ascii="仿宋" w:hAnsi="仿宋" w:eastAsia="仿宋" w:cs="仿宋"/>
          <w:b/>
          <w:bCs/>
          <w:color w:val="000000"/>
          <w:kern w:val="0"/>
          <w:sz w:val="44"/>
          <w:szCs w:val="44"/>
          <w:u w:val="none" w:color="000000"/>
        </w:rPr>
        <w:t>郑州铁路职业技术学院</w:t>
      </w:r>
    </w:p>
    <w:p>
      <w:pPr>
        <w:widowControl/>
        <w:spacing w:line="560" w:lineRule="exact"/>
        <w:contextualSpacing/>
        <w:jc w:val="center"/>
        <w:rPr>
          <w:rFonts w:hint="eastAsia" w:ascii="仿宋" w:hAnsi="仿宋" w:eastAsia="仿宋" w:cs="仿宋"/>
          <w:b/>
          <w:bCs/>
          <w:color w:val="000000"/>
          <w:kern w:val="0"/>
          <w:sz w:val="44"/>
          <w:szCs w:val="44"/>
          <w:u w:val="none" w:color="000000"/>
        </w:rPr>
      </w:pPr>
      <w:r>
        <w:rPr>
          <w:rFonts w:hint="eastAsia" w:ascii="仿宋" w:hAnsi="仿宋" w:eastAsia="仿宋" w:cs="仿宋"/>
          <w:b/>
          <w:bCs/>
          <w:color w:val="000000"/>
          <w:kern w:val="0"/>
          <w:sz w:val="44"/>
          <w:szCs w:val="44"/>
          <w:u w:val="none" w:color="000000"/>
        </w:rPr>
        <w:t>科研平台开放基金项目申报指南</w:t>
      </w:r>
    </w:p>
    <w:p>
      <w:pPr>
        <w:widowControl/>
        <w:spacing w:line="560" w:lineRule="exact"/>
        <w:contextualSpacing/>
        <w:jc w:val="center"/>
        <w:rPr>
          <w:rFonts w:hint="eastAsia" w:ascii="方正小标宋简体" w:hAnsi="方正小标宋简体" w:eastAsia="方正小标宋简体" w:cs="方正小标宋简体"/>
          <w:b/>
          <w:bCs/>
          <w:color w:val="000000"/>
          <w:kern w:val="0"/>
          <w:sz w:val="44"/>
          <w:szCs w:val="44"/>
          <w:u w:val="none" w:color="000000"/>
        </w:rPr>
      </w:pPr>
      <w:r>
        <w:rPr>
          <w:rFonts w:hint="eastAsia" w:ascii="仿宋" w:hAnsi="仿宋" w:eastAsia="仿宋" w:cs="仿宋"/>
          <w:b/>
          <w:bCs/>
          <w:color w:val="000000"/>
          <w:kern w:val="0"/>
          <w:sz w:val="44"/>
          <w:szCs w:val="44"/>
          <w:u w:val="none" w:color="000000"/>
        </w:rPr>
        <w:t>（202</w:t>
      </w:r>
      <w:r>
        <w:rPr>
          <w:rFonts w:hint="eastAsia" w:ascii="仿宋" w:hAnsi="仿宋" w:eastAsia="仿宋" w:cs="仿宋"/>
          <w:b/>
          <w:bCs/>
          <w:color w:val="000000"/>
          <w:kern w:val="0"/>
          <w:sz w:val="44"/>
          <w:szCs w:val="44"/>
          <w:u w:val="none" w:color="000000"/>
          <w:lang w:val="en-US" w:eastAsia="zh-CN"/>
        </w:rPr>
        <w:t>1</w:t>
      </w:r>
      <w:r>
        <w:rPr>
          <w:rFonts w:hint="eastAsia" w:ascii="仿宋" w:hAnsi="仿宋" w:eastAsia="仿宋" w:cs="仿宋"/>
          <w:b/>
          <w:bCs/>
          <w:color w:val="000000"/>
          <w:kern w:val="0"/>
          <w:sz w:val="44"/>
          <w:szCs w:val="44"/>
          <w:u w:val="none" w:color="000000"/>
        </w:rPr>
        <w:t>年）</w:t>
      </w:r>
    </w:p>
    <w:p>
      <w:pPr>
        <w:widowControl/>
        <w:spacing w:line="560" w:lineRule="exact"/>
        <w:contextualSpacing/>
        <w:jc w:val="center"/>
        <w:rPr>
          <w:rFonts w:hint="eastAsia" w:ascii="仿宋" w:hAnsi="仿宋" w:eastAsia="仿宋" w:cs="仿宋"/>
          <w:color w:val="000000"/>
          <w:kern w:val="0"/>
          <w:sz w:val="44"/>
          <w:szCs w:val="44"/>
          <w:u w:val="none" w:color="000000"/>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郑州铁路职业技术学院拥有6个省级工程（技术）研究中心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1个坝道工程医院和1个教育部批准的协同创新中心</w:t>
      </w:r>
      <w:r>
        <w:rPr>
          <w:rFonts w:hint="eastAsia" w:ascii="仿宋" w:hAnsi="仿宋" w:eastAsia="仿宋" w:cs="仿宋"/>
          <w:color w:val="000000"/>
          <w:kern w:val="0"/>
          <w:sz w:val="32"/>
          <w:szCs w:val="32"/>
        </w:rPr>
        <w:t>，分别为河南省高速铁路运营维护工程研究中心、河南省轨道交通智能安全工程技术研究中心、河南省天然药物提取和医疗技术应用工程研究中心、河南省智慧教育与智能技术应用工程技术研究中心、河南省智慧教育工程研究中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河南省铁路食品安全管理工程技术研究中心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坝道工程医院郑州铁路职业技术学院分院和</w:t>
      </w:r>
      <w:r>
        <w:rPr>
          <w:rFonts w:hint="eastAsia" w:ascii="仿宋" w:hAnsi="仿宋" w:eastAsia="仿宋" w:cs="仿宋"/>
          <w:color w:val="000000"/>
          <w:kern w:val="0"/>
          <w:sz w:val="32"/>
          <w:szCs w:val="32"/>
        </w:rPr>
        <w:t>高铁司机健康与安全研究协同创新中心。为了充分发挥</w:t>
      </w:r>
      <w:r>
        <w:rPr>
          <w:rFonts w:hint="eastAsia" w:ascii="仿宋" w:hAnsi="仿宋" w:eastAsia="仿宋" w:cs="仿宋"/>
          <w:color w:val="000000"/>
          <w:kern w:val="0"/>
          <w:sz w:val="32"/>
          <w:szCs w:val="32"/>
          <w:lang w:eastAsia="zh-CN"/>
        </w:rPr>
        <w:t>各</w:t>
      </w:r>
      <w:r>
        <w:rPr>
          <w:rFonts w:hint="eastAsia" w:ascii="仿宋" w:hAnsi="仿宋" w:eastAsia="仿宋" w:cs="仿宋"/>
          <w:color w:val="000000"/>
          <w:kern w:val="0"/>
          <w:sz w:val="32"/>
          <w:szCs w:val="32"/>
        </w:rPr>
        <w:t>级科研平台的作用，进一步加强科研合作和学术交流，学校科研平台本着“开放、流动、联合、竞争”的管理运行机制设置开放</w:t>
      </w:r>
      <w:r>
        <w:rPr>
          <w:rFonts w:hint="eastAsia" w:ascii="仿宋" w:hAnsi="仿宋" w:eastAsia="仿宋" w:cs="仿宋"/>
          <w:color w:val="000000"/>
          <w:kern w:val="0"/>
          <w:sz w:val="32"/>
          <w:szCs w:val="32"/>
          <w:lang w:eastAsia="zh-CN"/>
        </w:rPr>
        <w:t>基金项目</w:t>
      </w:r>
      <w:r>
        <w:rPr>
          <w:rFonts w:hint="eastAsia" w:ascii="仿宋" w:hAnsi="仿宋" w:eastAsia="仿宋" w:cs="仿宋"/>
          <w:color w:val="000000"/>
          <w:kern w:val="0"/>
          <w:sz w:val="32"/>
          <w:szCs w:val="32"/>
        </w:rPr>
        <w:t>，支持与科研平台主要研究方向相关的具有重要科学意义和应用前景的基础理论和应用技术研究。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一、主导思想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申请</w:t>
      </w:r>
      <w:r>
        <w:rPr>
          <w:rFonts w:hint="eastAsia" w:ascii="仿宋" w:hAnsi="仿宋" w:eastAsia="仿宋" w:cs="仿宋"/>
          <w:color w:val="000000"/>
          <w:kern w:val="0"/>
          <w:sz w:val="32"/>
          <w:szCs w:val="32"/>
          <w:lang w:eastAsia="zh-CN"/>
        </w:rPr>
        <w:t>项目</w:t>
      </w:r>
      <w:r>
        <w:rPr>
          <w:rFonts w:hint="eastAsia" w:ascii="仿宋" w:hAnsi="仿宋" w:eastAsia="仿宋" w:cs="仿宋"/>
          <w:color w:val="000000"/>
          <w:kern w:val="0"/>
          <w:sz w:val="32"/>
          <w:szCs w:val="32"/>
        </w:rPr>
        <w:t>应围绕科研平台所属领域面临的重要科学问题。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eastAsia="zh-CN"/>
        </w:rPr>
        <w:t>项目</w:t>
      </w:r>
      <w:r>
        <w:rPr>
          <w:rFonts w:hint="eastAsia" w:ascii="仿宋" w:hAnsi="仿宋" w:eastAsia="仿宋" w:cs="仿宋"/>
          <w:color w:val="000000"/>
          <w:kern w:val="0"/>
          <w:sz w:val="32"/>
          <w:szCs w:val="32"/>
        </w:rPr>
        <w:t>研究工作应具有前瞻性和创新性。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研究内容应具有实际应用前景， 研究目标和预期研究成果应明确。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二、资助方向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1.河南省高速铁路运营维护工程研究中心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rPr>
        <w:sym w:font="Symbol" w:char="F0B7"/>
      </w:r>
      <w:r>
        <w:rPr>
          <w:rFonts w:hint="eastAsia" w:ascii="仿宋" w:hAnsi="仿宋" w:eastAsia="仿宋" w:cs="仿宋"/>
          <w:color w:val="000000"/>
          <w:kern w:val="0"/>
          <w:sz w:val="32"/>
          <w:szCs w:val="32"/>
          <w:lang w:val="en-US" w:eastAsia="zh-CN"/>
        </w:rPr>
        <w:t>基于TDOA、FDOA、AOA和AOA-Rat的三维运动辐射源定位算法研究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2.河南省轨道交通智能安全工程技术研究中心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sym w:font="Symbol" w:char="F0B7"/>
      </w:r>
      <w:r>
        <w:rPr>
          <w:rFonts w:hint="eastAsia" w:ascii="仿宋" w:hAnsi="仿宋" w:eastAsia="仿宋" w:cs="仿宋"/>
          <w:color w:val="000000"/>
          <w:kern w:val="0"/>
          <w:sz w:val="32"/>
          <w:szCs w:val="32"/>
          <w:lang w:val="en-US" w:eastAsia="zh-CN"/>
        </w:rPr>
        <w:t>基于不同电机悬挂方式的轮轨黏着控制研究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3.河南省天然药物提取和医疗技术应用工程研究中心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sym w:font="Symbol" w:char="F0B7"/>
      </w:r>
      <w:r>
        <w:rPr>
          <w:rFonts w:hint="eastAsia" w:ascii="仿宋" w:hAnsi="仿宋" w:eastAsia="仿宋" w:cs="仿宋"/>
          <w:color w:val="000000"/>
          <w:kern w:val="0"/>
          <w:sz w:val="32"/>
          <w:szCs w:val="32"/>
          <w:lang w:eastAsia="zh-CN"/>
        </w:rPr>
        <w:t>外泌体miR-103a与食管鳞癌血管生成的关系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4.河南省智慧教育与智能技术应用工程技术研究中心（河南省智慧教育工程研究中心）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sym w:font="Symbol" w:char="F0B7"/>
      </w:r>
      <w:r>
        <w:rPr>
          <w:rFonts w:hint="eastAsia" w:ascii="仿宋" w:hAnsi="仿宋" w:eastAsia="仿宋" w:cs="仿宋"/>
          <w:color w:val="000000"/>
          <w:kern w:val="0"/>
          <w:sz w:val="32"/>
          <w:szCs w:val="32"/>
          <w:lang w:val="en-US" w:eastAsia="zh-CN"/>
        </w:rPr>
        <w:t>基于多维画像的人才培养与招聘平台研究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5.河南省铁路食品安全管理工程技术研究中</w:t>
      </w:r>
      <w:r>
        <w:rPr>
          <w:rFonts w:hint="eastAsia" w:ascii="仿宋" w:hAnsi="仿宋" w:eastAsia="仿宋" w:cs="仿宋"/>
          <w:sz w:val="32"/>
          <w:szCs w:val="32"/>
          <w:lang w:eastAsia="zh-CN"/>
        </w:rPr>
        <w:t>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rPr>
        <w:sym w:font="Symbol" w:char="F0B7"/>
      </w:r>
      <w:r>
        <w:rPr>
          <w:rFonts w:hint="eastAsia" w:ascii="仿宋" w:hAnsi="仿宋" w:eastAsia="仿宋" w:cs="仿宋"/>
          <w:color w:val="000000"/>
          <w:kern w:val="0"/>
          <w:sz w:val="32"/>
          <w:szCs w:val="32"/>
          <w:lang w:val="en-US" w:eastAsia="zh-CN"/>
        </w:rPr>
        <w:t>硫化氢对肾缺血再灌注损伤保护机制研究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rPr>
        <w:t>6.</w:t>
      </w:r>
      <w:r>
        <w:rPr>
          <w:rFonts w:hint="eastAsia" w:ascii="仿宋" w:hAnsi="仿宋" w:eastAsia="仿宋" w:cs="仿宋"/>
          <w:sz w:val="32"/>
          <w:szCs w:val="32"/>
          <w:lang w:val="en-US" w:eastAsia="zh-CN"/>
        </w:rPr>
        <w:t>坝道工程医院郑州铁路职业技术学院分院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sym w:font="Symbol" w:char="F0B7"/>
      </w:r>
      <w:r>
        <w:rPr>
          <w:rFonts w:hint="eastAsia" w:ascii="仿宋" w:hAnsi="仿宋" w:eastAsia="仿宋" w:cs="仿宋"/>
          <w:color w:val="000000"/>
          <w:kern w:val="0"/>
          <w:sz w:val="32"/>
          <w:szCs w:val="32"/>
          <w:lang w:val="en-US" w:eastAsia="zh-CN"/>
        </w:rPr>
        <w:t>高速铁路无砟轨道抬升用高聚物材料膨胀机理研究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高铁司机健康与安全研究协同创新中心</w:t>
      </w:r>
    </w:p>
    <w:p>
      <w:pPr>
        <w:keepNext w:val="0"/>
        <w:keepLines w:val="0"/>
        <w:pageBreakBefore w:val="0"/>
        <w:widowControl w:val="0"/>
        <w:kinsoku/>
        <w:wordWrap/>
        <w:overflowPunct/>
        <w:topLinePunct w:val="0"/>
        <w:autoSpaceDE/>
        <w:autoSpaceDN/>
        <w:bidi w:val="0"/>
        <w:adjustRightInd/>
        <w:snapToGrid/>
        <w:spacing w:after="156" w:afterLines="50" w:line="360" w:lineRule="auto"/>
        <w:ind w:firstLine="640" w:firstLineChars="200"/>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rPr>
        <w:sym w:font="Symbol" w:char="F0B7"/>
      </w:r>
      <w:r>
        <w:rPr>
          <w:rFonts w:hint="eastAsia" w:ascii="仿宋" w:hAnsi="仿宋" w:eastAsia="仿宋" w:cs="仿宋"/>
          <w:color w:val="000000"/>
          <w:kern w:val="0"/>
          <w:sz w:val="32"/>
          <w:szCs w:val="32"/>
          <w:lang w:val="en-US" w:eastAsia="zh-CN"/>
        </w:rPr>
        <w:t>中俄铁路运输智能系统构建与人为因素影响对比研究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三、申请要求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1.申请资格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必须满足以下条件：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（1）申报者在相关领域有较好的研究积累。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（2）具有中级职称以上研究人员或研究生（含在读）。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（3）到科研平台进</w:t>
      </w:r>
      <w:r>
        <w:rPr>
          <w:rFonts w:hint="eastAsia" w:ascii="仿宋" w:hAnsi="仿宋" w:eastAsia="仿宋" w:cs="仿宋"/>
          <w:sz w:val="32"/>
          <w:szCs w:val="32"/>
        </w:rPr>
        <w:t>行研究工作且自带经费和项目的科研人员。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2.申请与审批程序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sz w:val="32"/>
          <w:szCs w:val="32"/>
        </w:rPr>
        <w:t>（</w:t>
      </w:r>
      <w:r>
        <w:rPr>
          <w:rFonts w:hint="eastAsia" w:ascii="仿宋" w:hAnsi="仿宋" w:eastAsia="仿宋" w:cs="仿宋"/>
          <w:color w:val="000000"/>
          <w:kern w:val="0"/>
          <w:sz w:val="32"/>
          <w:szCs w:val="32"/>
        </w:rPr>
        <w:t>1）资助</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项，每</w:t>
      </w:r>
      <w:r>
        <w:rPr>
          <w:rFonts w:hint="eastAsia" w:ascii="仿宋" w:hAnsi="仿宋" w:eastAsia="仿宋" w:cs="仿宋"/>
          <w:color w:val="000000"/>
          <w:kern w:val="0"/>
          <w:sz w:val="32"/>
          <w:szCs w:val="32"/>
          <w:lang w:eastAsia="zh-CN"/>
        </w:rPr>
        <w:t>个</w:t>
      </w:r>
      <w:r>
        <w:rPr>
          <w:rFonts w:hint="eastAsia" w:ascii="仿宋" w:hAnsi="仿宋" w:eastAsia="仿宋" w:cs="仿宋"/>
          <w:color w:val="000000"/>
          <w:kern w:val="0"/>
          <w:sz w:val="32"/>
          <w:szCs w:val="32"/>
        </w:rPr>
        <w:t>项</w:t>
      </w:r>
      <w:r>
        <w:rPr>
          <w:rFonts w:hint="eastAsia" w:ascii="仿宋" w:hAnsi="仿宋" w:eastAsia="仿宋" w:cs="仿宋"/>
          <w:color w:val="000000"/>
          <w:kern w:val="0"/>
          <w:sz w:val="32"/>
          <w:szCs w:val="32"/>
          <w:lang w:eastAsia="zh-CN"/>
        </w:rPr>
        <w:t>目</w:t>
      </w:r>
      <w:r>
        <w:rPr>
          <w:rFonts w:hint="eastAsia" w:ascii="仿宋" w:hAnsi="仿宋" w:eastAsia="仿宋" w:cs="仿宋"/>
          <w:color w:val="000000"/>
          <w:kern w:val="0"/>
          <w:sz w:val="32"/>
          <w:szCs w:val="32"/>
        </w:rPr>
        <w:t>额度一般为1-3 万元,资助周期一般为2年。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（2）申请者填写《科研平台开放基金项目申请书》，向科研外事处（科研平台管理办公室）申报，须提交纸质版一式两份，同时提交 Word 电子版。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（3）科研外事处（科研平台管理办公室）协同各科研平台负责组织开放基金项目的审批工</w:t>
      </w:r>
      <w:r>
        <w:rPr>
          <w:rFonts w:hint="eastAsia" w:ascii="仿宋" w:hAnsi="仿宋" w:eastAsia="仿宋" w:cs="仿宋"/>
          <w:sz w:val="32"/>
          <w:szCs w:val="32"/>
        </w:rPr>
        <w:t>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（4）已确定立项的开放基金项目，项目负责人须签订《科研平台开放基金项目任务书》一式两份，上交科研外事处（科研平台管理办公室）及相关科研平台进行备案。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3.申请时间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年郑州铁路职业技术学院科研平台开放基金项目申报申请截止日期为20</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11</w:t>
      </w:r>
      <w:r>
        <w:rPr>
          <w:rFonts w:hint="eastAsia" w:ascii="仿宋" w:hAnsi="仿宋" w:eastAsia="仿宋" w:cs="仿宋"/>
          <w:color w:val="000000"/>
          <w:kern w:val="0"/>
          <w:sz w:val="32"/>
          <w:szCs w:val="32"/>
        </w:rPr>
        <w:t>月30日，批准通知时间为 20</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年1</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月30日前，执行起始时间是20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月1日。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四、考核指标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项目</w:t>
      </w:r>
      <w:r>
        <w:rPr>
          <w:rFonts w:hint="eastAsia" w:ascii="仿宋" w:hAnsi="仿宋" w:eastAsia="仿宋" w:cs="仿宋"/>
          <w:color w:val="000000"/>
          <w:kern w:val="0"/>
          <w:sz w:val="32"/>
          <w:szCs w:val="32"/>
        </w:rPr>
        <w:t>研究应为基础研究或应用技术研究，预期研究成果主要为发表高水平的学术论文、发明专利等。具体指标如下：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（1）核心期刊论文 2 篇及以上；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）申请发明专利1个以上。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项目</w:t>
      </w:r>
      <w:r>
        <w:rPr>
          <w:rFonts w:hint="eastAsia" w:ascii="仿宋" w:hAnsi="仿宋" w:eastAsia="仿宋" w:cs="仿宋"/>
          <w:sz w:val="32"/>
          <w:szCs w:val="32"/>
        </w:rPr>
        <w:t>管理及经费使用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开放基金项目经费的管理和使用必须符合河南省科技厅、财政厅及郑州铁路职业技术学院有关财政、财务制度。项目经费的各项支出须按照学校有关规定履行审核报销手续。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六、联系方式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王亦军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通讯地址：郑州市郑东新区</w:t>
      </w:r>
      <w:r>
        <w:rPr>
          <w:rFonts w:hint="eastAsia" w:ascii="仿宋" w:hAnsi="仿宋" w:eastAsia="仿宋" w:cs="仿宋"/>
          <w:color w:val="000000"/>
          <w:kern w:val="0"/>
          <w:sz w:val="32"/>
          <w:szCs w:val="32"/>
          <w:lang w:eastAsia="zh-CN"/>
        </w:rPr>
        <w:t>鹏程大道</w:t>
      </w:r>
      <w:r>
        <w:rPr>
          <w:rFonts w:hint="eastAsia" w:ascii="仿宋" w:hAnsi="仿宋" w:eastAsia="仿宋" w:cs="仿宋"/>
          <w:color w:val="000000"/>
          <w:kern w:val="0"/>
          <w:sz w:val="32"/>
          <w:szCs w:val="32"/>
          <w:lang w:val="en-US" w:eastAsia="zh-CN"/>
        </w:rPr>
        <w:t>56</w:t>
      </w:r>
      <w:r>
        <w:rPr>
          <w:rFonts w:hint="eastAsia" w:ascii="仿宋" w:hAnsi="仿宋" w:eastAsia="仿宋" w:cs="仿宋"/>
          <w:color w:val="000000"/>
          <w:kern w:val="0"/>
          <w:sz w:val="32"/>
          <w:szCs w:val="32"/>
        </w:rPr>
        <w:t>号郑州铁路职业技术学院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邮编：</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"https://www.baidu.com/link?url=Ubiim0mWr5RlHlIL2tvGQxWkUnXBbEztISKhyosPd9CslNjo_AK-AC5seWOZd9adv1GhM9qMEhx3RRFvUScAQihuUu8Mq7aIu4eE5tKjh98n0J4OgAEbcouuqUnU99f2OfrgDwvHNy1LLUIRpfxjB4nLf7pOklHSSZ4pl2V6Jyi&amp;wd=&amp;eqid=b59787d50019de11000000035d79e797" \t "_blank" </w:instrText>
      </w:r>
      <w:r>
        <w:rPr>
          <w:rFonts w:hint="eastAsia" w:ascii="仿宋" w:hAnsi="仿宋" w:eastAsia="仿宋" w:cs="仿宋"/>
          <w:sz w:val="32"/>
          <w:szCs w:val="32"/>
        </w:rPr>
        <w:fldChar w:fldCharType="separate"/>
      </w:r>
      <w:r>
        <w:rPr>
          <w:rFonts w:hint="eastAsia" w:ascii="仿宋" w:hAnsi="仿宋" w:eastAsia="仿宋" w:cs="仿宋"/>
          <w:color w:val="000000"/>
          <w:kern w:val="0"/>
          <w:sz w:val="32"/>
          <w:szCs w:val="32"/>
        </w:rPr>
        <w:t>451460</w:t>
      </w:r>
      <w:r>
        <w:rPr>
          <w:rFonts w:hint="eastAsia" w:ascii="仿宋" w:hAnsi="仿宋" w:eastAsia="仿宋" w:cs="仿宋"/>
          <w:color w:val="000000"/>
          <w:kern w:val="0"/>
          <w:sz w:val="32"/>
          <w:szCs w:val="32"/>
        </w:rPr>
        <w:fldChar w:fldCharType="end"/>
      </w:r>
      <w:r>
        <w:rPr>
          <w:rFonts w:hint="eastAsia" w:ascii="仿宋" w:hAnsi="仿宋" w:eastAsia="仿宋" w:cs="仿宋"/>
          <w:color w:val="000000"/>
          <w:kern w:val="0"/>
          <w:sz w:val="32"/>
          <w:szCs w:val="32"/>
        </w:rPr>
        <w:t xml:space="preserve">              电话：0371-60867</w:t>
      </w:r>
      <w:r>
        <w:rPr>
          <w:rFonts w:hint="eastAsia" w:ascii="仿宋" w:hAnsi="仿宋" w:eastAsia="仿宋" w:cs="仿宋"/>
          <w:color w:val="000000"/>
          <w:kern w:val="0"/>
          <w:sz w:val="32"/>
          <w:szCs w:val="32"/>
          <w:lang w:val="en-US" w:eastAsia="zh-CN"/>
        </w:rPr>
        <w:t>066</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E-mail：kewai@zzrvtc.edu.cn</w:t>
      </w:r>
    </w:p>
    <w:p>
      <w:pPr>
        <w:keepNext w:val="0"/>
        <w:keepLines w:val="0"/>
        <w:pageBreakBefore w:val="0"/>
        <w:widowControl w:val="0"/>
        <w:kinsoku/>
        <w:wordWrap/>
        <w:overflowPunct/>
        <w:topLinePunct w:val="0"/>
        <w:autoSpaceDE/>
        <w:autoSpaceDN/>
        <w:bidi w:val="0"/>
        <w:adjustRightInd/>
        <w:snapToGrid/>
        <w:spacing w:line="360" w:lineRule="auto"/>
        <w:ind w:left="950" w:leftChars="300" w:hanging="320" w:hangingChars="1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950" w:leftChars="300" w:hanging="320" w:hangingChars="1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32"/>
          <w:szCs w:val="32"/>
          <w:lang w:eastAsia="zh-CN"/>
        </w:rPr>
      </w:pPr>
      <w:r>
        <w:rPr>
          <w:rFonts w:hint="eastAsia" w:ascii="仿宋" w:hAnsi="仿宋" w:eastAsia="仿宋" w:cs="仿宋"/>
          <w:sz w:val="32"/>
          <w:szCs w:val="32"/>
        </w:rPr>
        <w:t>郑州铁路职业技术学院</w:t>
      </w:r>
      <w:r>
        <w:rPr>
          <w:rFonts w:hint="eastAsia" w:ascii="仿宋" w:hAnsi="仿宋" w:eastAsia="仿宋" w:cs="仿宋"/>
          <w:sz w:val="32"/>
          <w:szCs w:val="32"/>
          <w:lang w:eastAsia="zh-CN"/>
        </w:rPr>
        <w:t>科研外事处（</w:t>
      </w:r>
      <w:r>
        <w:rPr>
          <w:rFonts w:hint="eastAsia" w:ascii="仿宋" w:hAnsi="仿宋" w:eastAsia="仿宋" w:cs="仿宋"/>
          <w:sz w:val="32"/>
          <w:szCs w:val="32"/>
        </w:rPr>
        <w:t>科研平台管理办公室</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950" w:leftChars="300" w:hanging="320" w:hangingChars="100"/>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                       二零二零年</w:t>
      </w:r>
      <w:r>
        <w:rPr>
          <w:rFonts w:hint="eastAsia" w:ascii="仿宋" w:hAnsi="仿宋" w:eastAsia="仿宋" w:cs="仿宋"/>
          <w:sz w:val="32"/>
          <w:szCs w:val="32"/>
          <w:lang w:eastAsia="zh-CN"/>
        </w:rPr>
        <w:t>十一</w:t>
      </w:r>
      <w:r>
        <w:rPr>
          <w:rFonts w:hint="eastAsia" w:ascii="仿宋" w:hAnsi="仿宋" w:eastAsia="仿宋" w:cs="仿宋"/>
          <w:sz w:val="32"/>
          <w:szCs w:val="32"/>
        </w:rPr>
        <w:t>月十</w:t>
      </w:r>
      <w:r>
        <w:rPr>
          <w:rFonts w:hint="eastAsia" w:ascii="仿宋" w:hAnsi="仿宋" w:eastAsia="仿宋" w:cs="仿宋"/>
          <w:sz w:val="32"/>
          <w:szCs w:val="32"/>
          <w:lang w:eastAsia="zh-CN"/>
        </w:rPr>
        <w:t>一</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9E"/>
    <w:rsid w:val="0001682E"/>
    <w:rsid w:val="0004175B"/>
    <w:rsid w:val="00075518"/>
    <w:rsid w:val="0008404D"/>
    <w:rsid w:val="000D5BBD"/>
    <w:rsid w:val="00115310"/>
    <w:rsid w:val="001405FB"/>
    <w:rsid w:val="00172F35"/>
    <w:rsid w:val="00295F7E"/>
    <w:rsid w:val="00355A7A"/>
    <w:rsid w:val="00397AF7"/>
    <w:rsid w:val="003A2B6B"/>
    <w:rsid w:val="003E02EE"/>
    <w:rsid w:val="003F734B"/>
    <w:rsid w:val="00422798"/>
    <w:rsid w:val="0042587F"/>
    <w:rsid w:val="00433ECD"/>
    <w:rsid w:val="00434735"/>
    <w:rsid w:val="0048579E"/>
    <w:rsid w:val="00487E1A"/>
    <w:rsid w:val="004A4B1E"/>
    <w:rsid w:val="004F2904"/>
    <w:rsid w:val="005110B7"/>
    <w:rsid w:val="00634787"/>
    <w:rsid w:val="006700A3"/>
    <w:rsid w:val="006B0175"/>
    <w:rsid w:val="006C555E"/>
    <w:rsid w:val="00761D8F"/>
    <w:rsid w:val="007657A4"/>
    <w:rsid w:val="007F1EE3"/>
    <w:rsid w:val="008372E2"/>
    <w:rsid w:val="008B0BEC"/>
    <w:rsid w:val="008C3C1C"/>
    <w:rsid w:val="008E7521"/>
    <w:rsid w:val="008F359B"/>
    <w:rsid w:val="00914000"/>
    <w:rsid w:val="00980251"/>
    <w:rsid w:val="0099653B"/>
    <w:rsid w:val="009A0DD8"/>
    <w:rsid w:val="00A17DB2"/>
    <w:rsid w:val="00A223B6"/>
    <w:rsid w:val="00A7179E"/>
    <w:rsid w:val="00A828AD"/>
    <w:rsid w:val="00AB05B1"/>
    <w:rsid w:val="00AD5833"/>
    <w:rsid w:val="00AF159D"/>
    <w:rsid w:val="00B135E4"/>
    <w:rsid w:val="00B44FEE"/>
    <w:rsid w:val="00B91BEB"/>
    <w:rsid w:val="00B97446"/>
    <w:rsid w:val="00BB3C13"/>
    <w:rsid w:val="00BD4E9E"/>
    <w:rsid w:val="00C25421"/>
    <w:rsid w:val="00D27A80"/>
    <w:rsid w:val="00D579D2"/>
    <w:rsid w:val="00D90BA3"/>
    <w:rsid w:val="00E366E9"/>
    <w:rsid w:val="00E418C8"/>
    <w:rsid w:val="00E42485"/>
    <w:rsid w:val="00E43D52"/>
    <w:rsid w:val="00E44705"/>
    <w:rsid w:val="00E5574D"/>
    <w:rsid w:val="00E66DA7"/>
    <w:rsid w:val="00E87895"/>
    <w:rsid w:val="00F767DC"/>
    <w:rsid w:val="00FE7888"/>
    <w:rsid w:val="042A2EEF"/>
    <w:rsid w:val="05B32FF6"/>
    <w:rsid w:val="065E4A26"/>
    <w:rsid w:val="07A449A6"/>
    <w:rsid w:val="07FC65BD"/>
    <w:rsid w:val="0B1B64C2"/>
    <w:rsid w:val="0B394746"/>
    <w:rsid w:val="0FCA37A5"/>
    <w:rsid w:val="1B422B44"/>
    <w:rsid w:val="1B6E464A"/>
    <w:rsid w:val="214B6AD9"/>
    <w:rsid w:val="22876586"/>
    <w:rsid w:val="23C82E57"/>
    <w:rsid w:val="272C3081"/>
    <w:rsid w:val="2A827109"/>
    <w:rsid w:val="2BB876E6"/>
    <w:rsid w:val="2FD84408"/>
    <w:rsid w:val="30C95EAB"/>
    <w:rsid w:val="350B3475"/>
    <w:rsid w:val="37207350"/>
    <w:rsid w:val="3D0A2D05"/>
    <w:rsid w:val="45026C0E"/>
    <w:rsid w:val="468831A2"/>
    <w:rsid w:val="4E403B25"/>
    <w:rsid w:val="4E524E0A"/>
    <w:rsid w:val="508B5122"/>
    <w:rsid w:val="50980D26"/>
    <w:rsid w:val="51F64E77"/>
    <w:rsid w:val="51FF0C44"/>
    <w:rsid w:val="52D72601"/>
    <w:rsid w:val="533F4137"/>
    <w:rsid w:val="55AC696F"/>
    <w:rsid w:val="5631766C"/>
    <w:rsid w:val="56C06FD1"/>
    <w:rsid w:val="5E8C6144"/>
    <w:rsid w:val="603E6011"/>
    <w:rsid w:val="63576438"/>
    <w:rsid w:val="68850E64"/>
    <w:rsid w:val="6C73218E"/>
    <w:rsid w:val="6C8E680A"/>
    <w:rsid w:val="7197228C"/>
    <w:rsid w:val="786C1CB8"/>
    <w:rsid w:val="7B070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styleId="7">
    <w:name w:val="FollowedHyperlink"/>
    <w:basedOn w:val="6"/>
    <w:semiHidden/>
    <w:unhideWhenUsed/>
    <w:qFormat/>
    <w:uiPriority w:val="99"/>
    <w:rPr>
      <w:color w:val="262626"/>
      <w:sz w:val="14"/>
      <w:szCs w:val="14"/>
      <w:u w:val="none"/>
    </w:rPr>
  </w:style>
  <w:style w:type="character" w:styleId="8">
    <w:name w:val="Hyperlink"/>
    <w:basedOn w:val="6"/>
    <w:semiHidden/>
    <w:unhideWhenUsed/>
    <w:qFormat/>
    <w:uiPriority w:val="99"/>
    <w:rPr>
      <w:color w:val="262626"/>
      <w:sz w:val="14"/>
      <w:szCs w:val="14"/>
      <w:u w:val="none"/>
    </w:rPr>
  </w:style>
  <w:style w:type="character" w:customStyle="1" w:styleId="9">
    <w:name w:val="页眉 字符"/>
    <w:basedOn w:val="6"/>
    <w:link w:val="3"/>
    <w:semiHidden/>
    <w:qFormat/>
    <w:uiPriority w:val="99"/>
    <w:rPr>
      <w:sz w:val="18"/>
      <w:szCs w:val="18"/>
    </w:rPr>
  </w:style>
  <w:style w:type="character" w:customStyle="1" w:styleId="10">
    <w:name w:val="页脚 字符"/>
    <w:basedOn w:val="6"/>
    <w:link w:val="2"/>
    <w:semiHidden/>
    <w:qFormat/>
    <w:uiPriority w:val="99"/>
    <w:rPr>
      <w:sz w:val="18"/>
      <w:szCs w:val="18"/>
    </w:rPr>
  </w:style>
  <w:style w:type="character" w:customStyle="1" w:styleId="11">
    <w:name w:val="fontstyle01"/>
    <w:basedOn w:val="6"/>
    <w:qFormat/>
    <w:uiPriority w:val="0"/>
    <w:rPr>
      <w:rFonts w:hint="eastAsia" w:ascii="仿宋" w:hAnsi="仿宋" w:eastAsia="仿宋"/>
      <w:color w:val="000000"/>
      <w:sz w:val="24"/>
      <w:szCs w:val="24"/>
    </w:rPr>
  </w:style>
  <w:style w:type="paragraph" w:styleId="12">
    <w:name w:val="List Paragraph"/>
    <w:basedOn w:val="1"/>
    <w:qFormat/>
    <w:uiPriority w:val="34"/>
    <w:pPr>
      <w:ind w:firstLine="420" w:firstLineChars="200"/>
    </w:pPr>
  </w:style>
  <w:style w:type="character" w:customStyle="1" w:styleId="13">
    <w:name w:val="item-name"/>
    <w:basedOn w:val="6"/>
    <w:qFormat/>
    <w:uiPriority w:val="0"/>
  </w:style>
  <w:style w:type="character" w:customStyle="1" w:styleId="14">
    <w:name w:val="item-name1"/>
    <w:basedOn w:val="6"/>
    <w:qFormat/>
    <w:uiPriority w:val="0"/>
  </w:style>
  <w:style w:type="character" w:customStyle="1" w:styleId="15">
    <w:name w:val="sitetitle"/>
    <w:basedOn w:val="6"/>
    <w:qFormat/>
    <w:uiPriority w:val="0"/>
    <w:rPr>
      <w:rFonts w:ascii="华文行楷" w:hAnsi="华文行楷" w:eastAsia="华文行楷" w:cs="华文行楷"/>
      <w:b/>
      <w:color w:val="60AE1A"/>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F20DF-21B3-4EE5-A3F0-B97753F857E2}">
  <ds:schemaRefs/>
</ds:datastoreItem>
</file>

<file path=docProps/app.xml><?xml version="1.0" encoding="utf-8"?>
<Properties xmlns="http://schemas.openxmlformats.org/officeDocument/2006/extended-properties" xmlns:vt="http://schemas.openxmlformats.org/officeDocument/2006/docPropsVTypes">
  <Template>Normal</Template>
  <Pages>3</Pages>
  <Words>293</Words>
  <Characters>1674</Characters>
  <Lines>13</Lines>
  <Paragraphs>3</Paragraphs>
  <TotalTime>6</TotalTime>
  <ScaleCrop>false</ScaleCrop>
  <LinksUpToDate>false</LinksUpToDate>
  <CharactersWithSpaces>1964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2019-09-03T06:26:00Z</dcterms:created>
  <dc:creator>Windows 用户</dc:creator>
  <cp:lastModifiedBy>王亦军</cp:lastModifiedBy>
  <cp:lastPrinted>2020-11-10T03:03:00Z</cp:lastPrinted>
  <dcterms:modified xsi:type="dcterms:W3CDTF">2020-11-12T01:18:49Z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