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Style w:val="17"/>
          <w:rFonts w:hint="eastAsia" w:ascii="方正小标宋简体" w:eastAsia="方正小标宋简体" w:cs="Arial"/>
          <w:b w:val="0"/>
          <w:color w:val="auto"/>
          <w:sz w:val="44"/>
          <w:szCs w:val="44"/>
          <w:lang w:bidi="ar-SA"/>
        </w:rPr>
      </w:pPr>
      <w:r>
        <w:rPr>
          <w:rStyle w:val="17"/>
          <w:rFonts w:hint="eastAsia" w:ascii="方正小标宋简体" w:eastAsia="方正小标宋简体" w:cs="Arial"/>
          <w:b w:val="0"/>
          <w:color w:val="auto"/>
          <w:sz w:val="44"/>
          <w:szCs w:val="44"/>
          <w:lang w:bidi="ar-SA"/>
        </w:rPr>
        <w:t>关于申报202</w:t>
      </w:r>
      <w:r>
        <w:rPr>
          <w:rStyle w:val="17"/>
          <w:rFonts w:hint="eastAsia" w:ascii="方正小标宋简体" w:eastAsia="方正小标宋简体" w:cs="Arial"/>
          <w:b w:val="0"/>
          <w:color w:val="auto"/>
          <w:sz w:val="44"/>
          <w:szCs w:val="44"/>
          <w:lang w:val="en-US" w:eastAsia="zh-CN" w:bidi="ar-SA"/>
        </w:rPr>
        <w:t>6</w:t>
      </w:r>
      <w:r>
        <w:rPr>
          <w:rStyle w:val="17"/>
          <w:rFonts w:hint="eastAsia" w:ascii="方正小标宋简体" w:eastAsia="方正小标宋简体" w:cs="Arial"/>
          <w:b w:val="0"/>
          <w:color w:val="auto"/>
          <w:sz w:val="44"/>
          <w:szCs w:val="44"/>
          <w:lang w:bidi="ar-SA"/>
        </w:rPr>
        <w:t>年度郑州</w:t>
      </w:r>
      <w:r>
        <w:rPr>
          <w:rStyle w:val="17"/>
          <w:rFonts w:hint="eastAsia" w:ascii="方正小标宋简体" w:eastAsia="方正小标宋简体" w:cs="Arial"/>
          <w:b w:val="0"/>
          <w:color w:val="auto"/>
          <w:sz w:val="44"/>
          <w:szCs w:val="44"/>
          <w:lang w:eastAsia="zh-CN" w:bidi="ar-SA"/>
        </w:rPr>
        <w:t>文化基因解码兴文化工程文化研究专项</w:t>
      </w:r>
      <w:r>
        <w:rPr>
          <w:rStyle w:val="17"/>
          <w:rFonts w:hint="eastAsia" w:ascii="方正小标宋简体" w:eastAsia="方正小标宋简体" w:cs="Arial"/>
          <w:b w:val="0"/>
          <w:color w:val="auto"/>
          <w:sz w:val="44"/>
          <w:szCs w:val="44"/>
          <w:lang w:bidi="ar-SA"/>
        </w:rPr>
        <w:t>课题的通知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textAlignment w:val="top"/>
        <w:rPr>
          <w:rFonts w:hint="eastAsia" w:ascii="宋体" w:hAnsi="宋体" w:eastAsia="宋体" w:cs="宋体"/>
          <w:i w:val="0"/>
          <w:iCs w:val="0"/>
          <w:caps w:val="0"/>
          <w:smallCaps w:val="0"/>
          <w:color w:val="auto"/>
          <w:spacing w:val="0"/>
          <w:kern w:val="0"/>
          <w:sz w:val="27"/>
          <w:szCs w:val="27"/>
          <w:shd w:val="clear" w:color="auto" w:fill="FFFFFF"/>
          <w:lang w:val="en-US" w:eastAsia="zh-CN" w:bidi="ar-SA"/>
        </w:rPr>
      </w:pPr>
    </w:p>
    <w:p>
      <w:pPr>
        <w:keepNext w:val="0"/>
        <w:keepLines w:val="0"/>
        <w:pageBreakBefore w:val="0"/>
        <w:widowControl/>
        <w:shd w:val="clear" w:color="auto" w:fill="FFFFFF"/>
        <w:kinsoku/>
        <w:wordWrap/>
        <w:overflowPunct/>
        <w:topLinePunct w:val="0"/>
        <w:autoSpaceDE/>
        <w:bidi w:val="0"/>
        <w:spacing w:line="567" w:lineRule="exact"/>
        <w:textAlignment w:val="auto"/>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各开发区、区县（市），各有关单位：</w:t>
      </w:r>
    </w:p>
    <w:p>
      <w:pPr>
        <w:keepNext w:val="0"/>
        <w:keepLines w:val="0"/>
        <w:pageBreakBefore w:val="0"/>
        <w:widowControl/>
        <w:shd w:val="clear" w:color="auto" w:fill="FFFFFF"/>
        <w:kinsoku/>
        <w:wordWrap/>
        <w:overflowPunct/>
        <w:topLinePunct w:val="0"/>
        <w:autoSpaceDE/>
        <w:bidi w:val="0"/>
        <w:spacing w:line="567" w:lineRule="exact"/>
        <w:ind w:firstLine="640" w:firstLineChars="200"/>
        <w:textAlignment w:val="auto"/>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根据郑州文化基因解码兴文化工程工作安排，2026年郑州文化基因解码兴文化工程文化研究专项课题开始申报。现将有关事项通知如下：</w:t>
      </w:r>
    </w:p>
    <w:p>
      <w:pPr>
        <w:keepNext w:val="0"/>
        <w:keepLines w:val="0"/>
        <w:pageBreakBefore w:val="0"/>
        <w:widowControl/>
        <w:shd w:val="clear" w:color="auto" w:fill="FFFFFF"/>
        <w:kinsoku/>
        <w:wordWrap/>
        <w:overflowPunct/>
        <w:topLinePunct w:val="0"/>
        <w:autoSpaceDE/>
        <w:bidi w:val="0"/>
        <w:spacing w:line="567" w:lineRule="exact"/>
        <w:ind w:firstLine="640" w:firstLineChars="200"/>
        <w:textAlignment w:val="auto"/>
        <w:rPr>
          <w:rFonts w:hint="eastAsia" w:ascii="黑体" w:hAnsi="黑体" w:eastAsia="黑体" w:cs="黑体"/>
          <w:i w:val="0"/>
          <w:iCs w:val="0"/>
          <w:caps w:val="0"/>
          <w:smallCaps w:val="0"/>
          <w:color w:val="auto"/>
          <w:spacing w:val="0"/>
          <w:kern w:val="0"/>
          <w:sz w:val="32"/>
          <w:szCs w:val="32"/>
          <w:shd w:val="clear" w:color="auto" w:fill="FFFFFF"/>
          <w:lang w:val="en-US" w:eastAsia="zh-CN" w:bidi="ar-SA"/>
        </w:rPr>
      </w:pPr>
      <w:r>
        <w:rPr>
          <w:rFonts w:hint="eastAsia" w:ascii="黑体" w:hAnsi="黑体" w:eastAsia="黑体" w:cs="黑体"/>
          <w:i w:val="0"/>
          <w:iCs w:val="0"/>
          <w:caps w:val="0"/>
          <w:smallCaps w:val="0"/>
          <w:color w:val="auto"/>
          <w:spacing w:val="0"/>
          <w:kern w:val="0"/>
          <w:sz w:val="32"/>
          <w:szCs w:val="32"/>
          <w:shd w:val="clear" w:color="auto" w:fill="FFFFFF"/>
          <w:lang w:val="en-US" w:eastAsia="zh-CN" w:bidi="ar-SA"/>
        </w:rPr>
        <w:t>一、指导思想</w:t>
      </w:r>
    </w:p>
    <w:p>
      <w:pPr>
        <w:keepNext w:val="0"/>
        <w:keepLines w:val="0"/>
        <w:pageBreakBefore w:val="0"/>
        <w:widowControl/>
        <w:shd w:val="clear" w:color="auto" w:fill="FFFFFF"/>
        <w:kinsoku/>
        <w:wordWrap/>
        <w:overflowPunct/>
        <w:topLinePunct w:val="0"/>
        <w:autoSpaceDE/>
        <w:bidi w:val="0"/>
        <w:spacing w:line="567" w:lineRule="exact"/>
        <w:ind w:firstLine="640" w:firstLineChars="200"/>
        <w:textAlignment w:val="auto"/>
        <w:rPr>
          <w:rFonts w:hint="eastAsia" w:ascii="仿宋_GB2312" w:hAnsi="微软雅黑" w:eastAsia="仿宋_GB2312"/>
          <w:color w:val="auto"/>
          <w:kern w:val="0"/>
          <w:sz w:val="32"/>
          <w:szCs w:val="32"/>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以习近平新时代中国特色社会主义思想为指导，全面贯彻落实党的二十大及二十届历次全会精神，深入学习贯彻习近平文化思想，</w:t>
      </w:r>
      <w:r>
        <w:rPr>
          <w:rFonts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围绕市委</w:t>
      </w: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w:t>
      </w:r>
      <w:r>
        <w:rPr>
          <w:rFonts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1+7+7+7</w:t>
      </w: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w:t>
      </w:r>
      <w:r>
        <w:rPr>
          <w:rFonts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战略部署，立足</w:t>
      </w: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郑州作为中华文明起源、形成、发展核心区域和主根主脉的独特地位，以文化基因解码为抓手，系统梳理郑州历史文化脉络，全面展示郑州文化的灿烂成就、传承脉络和对中华文明、世界文明的重大贡献，推动中华优秀传统文化创造性转化、创新性发展，着力推动文化繁荣兴盛，</w:t>
      </w:r>
      <w:r>
        <w:rPr>
          <w:rFonts w:hint="eastAsia" w:ascii="仿宋_GB2312" w:hAnsi="微软雅黑" w:eastAsia="仿宋_GB2312"/>
          <w:color w:val="auto"/>
          <w:kern w:val="0"/>
          <w:sz w:val="32"/>
          <w:szCs w:val="32"/>
        </w:rPr>
        <w:t>为</w:t>
      </w:r>
      <w:r>
        <w:rPr>
          <w:rFonts w:ascii="仿宋_GB2312" w:hAnsi="微软雅黑" w:eastAsia="仿宋_GB2312"/>
          <w:color w:val="auto"/>
          <w:kern w:val="0"/>
          <w:sz w:val="32"/>
          <w:szCs w:val="32"/>
        </w:rPr>
        <w:t>建设文化强国、铸就中华文化新的辉煌做出郑州贡献。</w:t>
      </w:r>
    </w:p>
    <w:p>
      <w:pPr>
        <w:keepNext w:val="0"/>
        <w:keepLines w:val="0"/>
        <w:pageBreakBefore w:val="0"/>
        <w:widowControl w:val="0"/>
        <w:kinsoku/>
        <w:wordWrap/>
        <w:overflowPunct/>
        <w:topLinePunct w:val="0"/>
        <w:autoSpaceDE/>
        <w:bidi w:val="0"/>
        <w:adjustRightInd w:val="0"/>
        <w:snapToGrid w:val="0"/>
        <w:spacing w:line="567" w:lineRule="exact"/>
        <w:ind w:left="0" w:firstLine="640" w:firstLineChars="200"/>
        <w:jc w:val="both"/>
        <w:textAlignment w:val="auto"/>
        <w:rPr>
          <w:rFonts w:hint="eastAsia" w:ascii="黑体" w:eastAsia="黑体" w:cs="Arial"/>
          <w:color w:val="auto"/>
          <w:kern w:val="0"/>
          <w:sz w:val="32"/>
          <w:szCs w:val="32"/>
          <w:lang w:bidi="ar-SA"/>
        </w:rPr>
      </w:pPr>
      <w:r>
        <w:rPr>
          <w:rFonts w:hint="eastAsia" w:ascii="黑体" w:eastAsia="黑体" w:cs="Arial"/>
          <w:color w:val="auto"/>
          <w:kern w:val="0"/>
          <w:sz w:val="32"/>
          <w:szCs w:val="32"/>
          <w:lang w:bidi="ar-SA"/>
        </w:rPr>
        <w:t>二、立项要求</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bidi="ar-SA"/>
        </w:rPr>
      </w:pPr>
      <w:r>
        <w:rPr>
          <w:rFonts w:hint="eastAsia" w:ascii="楷体" w:eastAsia="楷体" w:cs="楷体"/>
          <w:color w:val="auto"/>
          <w:kern w:val="0"/>
          <w:sz w:val="32"/>
          <w:szCs w:val="32"/>
          <w:lang w:bidi="ar-SA"/>
        </w:rPr>
        <w:t>（一）立项原则</w:t>
      </w:r>
      <w:r>
        <w:rPr>
          <w:rFonts w:hint="eastAsia" w:ascii="楷体" w:eastAsia="楷体" w:cs="楷体"/>
          <w:color w:val="auto"/>
          <w:kern w:val="0"/>
          <w:sz w:val="32"/>
          <w:szCs w:val="32"/>
          <w:lang w:eastAsia="zh-CN" w:bidi="ar-SA"/>
        </w:rPr>
        <w:t>：</w:t>
      </w:r>
      <w:r>
        <w:rPr>
          <w:rFonts w:hint="eastAsia" w:ascii="仿宋_GB2312" w:eastAsia="仿宋_GB2312" w:cs="Arial"/>
          <w:color w:val="auto"/>
          <w:kern w:val="0"/>
          <w:sz w:val="32"/>
          <w:szCs w:val="32"/>
          <w:lang w:bidi="ar-SA"/>
        </w:rPr>
        <w:t>坚持“立足郑州、研究郑州、服务郑州”的基本原则，鼓励社会科学工作者围绕中心、服务大局确定选题，贴近现实做研究，凝</w:t>
      </w:r>
      <w:r>
        <w:rPr>
          <w:rFonts w:hint="eastAsia" w:ascii="仿宋_GB2312" w:eastAsia="仿宋_GB2312" w:cs="Arial"/>
          <w:color w:val="auto"/>
          <w:kern w:val="0"/>
          <w:sz w:val="32"/>
          <w:szCs w:val="32"/>
          <w:lang w:eastAsia="zh-CN" w:bidi="ar-SA"/>
        </w:rPr>
        <w:t>心</w:t>
      </w:r>
      <w:r>
        <w:rPr>
          <w:rFonts w:hint="eastAsia" w:ascii="仿宋_GB2312" w:eastAsia="仿宋_GB2312" w:cs="Arial"/>
          <w:color w:val="auto"/>
          <w:kern w:val="0"/>
          <w:sz w:val="32"/>
          <w:szCs w:val="32"/>
          <w:lang w:bidi="ar-SA"/>
        </w:rPr>
        <w:t>聚力推动郑州高质量发展。</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textAlignment w:val="auto"/>
        <w:rPr>
          <w:rFonts w:hint="eastAsia" w:ascii="楷体" w:eastAsia="楷体" w:cs="楷体"/>
          <w:color w:val="auto"/>
          <w:kern w:val="0"/>
          <w:sz w:val="32"/>
          <w:szCs w:val="32"/>
        </w:rPr>
      </w:pPr>
      <w:r>
        <w:rPr>
          <w:rFonts w:hint="eastAsia" w:ascii="楷体" w:eastAsia="楷体" w:cs="楷体"/>
          <w:color w:val="auto"/>
          <w:kern w:val="0"/>
          <w:sz w:val="32"/>
          <w:szCs w:val="32"/>
          <w:lang w:bidi="ar-SA"/>
        </w:rPr>
        <w:t>（二）选题要求</w:t>
      </w:r>
      <w:r>
        <w:rPr>
          <w:rFonts w:hint="eastAsia" w:ascii="楷体" w:eastAsia="楷体" w:cs="楷体"/>
          <w:color w:val="auto"/>
          <w:kern w:val="0"/>
          <w:sz w:val="32"/>
          <w:szCs w:val="32"/>
          <w:lang w:eastAsia="zh-CN" w:bidi="ar-SA"/>
        </w:rPr>
        <w:t>：</w:t>
      </w:r>
      <w:r>
        <w:rPr>
          <w:rFonts w:hint="eastAsia" w:ascii="仿宋_GB2312" w:eastAsia="仿宋_GB2312" w:cs="Arial"/>
          <w:color w:val="auto"/>
          <w:kern w:val="0"/>
          <w:sz w:val="32"/>
          <w:szCs w:val="32"/>
          <w:lang w:eastAsia="zh-CN"/>
        </w:rPr>
        <w:t>1.基础性研究要突出学理性、学科性</w:t>
      </w:r>
      <w:r>
        <w:rPr>
          <w:rFonts w:ascii="仿宋_GB2312" w:eastAsia="仿宋_GB2312" w:cs="Arial"/>
          <w:color w:val="auto"/>
          <w:kern w:val="0"/>
          <w:sz w:val="32"/>
          <w:szCs w:val="32"/>
          <w:lang w:eastAsia="zh-CN"/>
        </w:rPr>
        <w:t>、体系化</w:t>
      </w:r>
      <w:r>
        <w:rPr>
          <w:rFonts w:hint="eastAsia" w:ascii="仿宋_GB2312" w:eastAsia="仿宋_GB2312" w:cs="Arial"/>
          <w:color w:val="auto"/>
          <w:kern w:val="0"/>
          <w:sz w:val="32"/>
          <w:szCs w:val="32"/>
          <w:lang w:eastAsia="zh-CN"/>
        </w:rPr>
        <w:t>，注重城市文脉</w:t>
      </w:r>
      <w:r>
        <w:rPr>
          <w:rFonts w:ascii="仿宋_GB2312" w:eastAsia="仿宋_GB2312" w:cs="Arial"/>
          <w:color w:val="auto"/>
          <w:kern w:val="0"/>
          <w:sz w:val="32"/>
          <w:szCs w:val="32"/>
          <w:lang w:eastAsia="zh-CN"/>
        </w:rPr>
        <w:t>挖掘、基因元素提炼，清晰呈现主要构造、</w:t>
      </w:r>
      <w:r>
        <w:rPr>
          <w:rFonts w:hint="eastAsia" w:ascii="仿宋_GB2312" w:eastAsia="仿宋_GB2312" w:cs="Arial"/>
          <w:color w:val="auto"/>
          <w:kern w:val="0"/>
          <w:sz w:val="32"/>
          <w:szCs w:val="32"/>
          <w:lang w:eastAsia="zh-CN"/>
        </w:rPr>
        <w:t>历史演化、突出特色、时代价值</w:t>
      </w:r>
      <w:r>
        <w:rPr>
          <w:rFonts w:ascii="仿宋_GB2312" w:eastAsia="仿宋_GB2312" w:cs="Arial"/>
          <w:color w:val="auto"/>
          <w:kern w:val="0"/>
          <w:sz w:val="32"/>
          <w:szCs w:val="32"/>
          <w:lang w:eastAsia="zh-CN"/>
        </w:rPr>
        <w:t>等内容</w:t>
      </w:r>
      <w:r>
        <w:rPr>
          <w:rFonts w:hint="eastAsia" w:ascii="仿宋_GB2312" w:eastAsia="仿宋_GB2312" w:cs="Arial"/>
          <w:color w:val="auto"/>
          <w:kern w:val="0"/>
          <w:sz w:val="32"/>
          <w:szCs w:val="32"/>
          <w:lang w:eastAsia="zh-CN"/>
        </w:rPr>
        <w:t>；2.应用性研究要</w:t>
      </w:r>
      <w:r>
        <w:rPr>
          <w:rFonts w:hint="eastAsia" w:ascii="仿宋_GB2312" w:eastAsia="仿宋_GB2312" w:cs="Arial"/>
          <w:color w:val="auto"/>
          <w:kern w:val="0"/>
          <w:sz w:val="32"/>
          <w:szCs w:val="32"/>
        </w:rPr>
        <w:t>具有前瞻性、针对性、实用性和可操作性，能为市委、市政府决策提供可行性意见和建议</w:t>
      </w:r>
      <w:r>
        <w:rPr>
          <w:rFonts w:hint="eastAsia" w:ascii="仿宋_GB2312" w:eastAsia="仿宋_GB2312" w:cs="Arial"/>
          <w:color w:val="auto"/>
          <w:kern w:val="0"/>
          <w:sz w:val="32"/>
          <w:szCs w:val="32"/>
          <w:lang w:eastAsia="zh-CN"/>
        </w:rPr>
        <w:t>；</w:t>
      </w:r>
      <w:r>
        <w:rPr>
          <w:rFonts w:hint="eastAsia" w:ascii="仿宋_GB2312" w:eastAsia="仿宋_GB2312" w:cs="Arial"/>
          <w:color w:val="auto"/>
          <w:kern w:val="0"/>
          <w:sz w:val="32"/>
          <w:szCs w:val="32"/>
        </w:rPr>
        <w:t>3</w:t>
      </w:r>
      <w:r>
        <w:rPr>
          <w:rFonts w:hint="eastAsia" w:ascii="仿宋_GB2312" w:eastAsia="仿宋_GB2312" w:cs="Arial"/>
          <w:color w:val="auto"/>
          <w:kern w:val="0"/>
          <w:sz w:val="32"/>
          <w:szCs w:val="32"/>
          <w:lang w:val="en-US" w:eastAsia="zh-CN"/>
        </w:rPr>
        <w:t>.</w:t>
      </w:r>
      <w:r>
        <w:rPr>
          <w:rFonts w:ascii="仿宋_GB2312" w:eastAsia="仿宋_GB2312" w:cs="Arial"/>
          <w:color w:val="auto"/>
          <w:kern w:val="0"/>
          <w:sz w:val="32"/>
          <w:szCs w:val="32"/>
          <w:lang w:val="en-US" w:eastAsia="zh-CN"/>
        </w:rPr>
        <w:t>课题调查</w:t>
      </w:r>
      <w:r>
        <w:rPr>
          <w:rFonts w:hint="eastAsia" w:ascii="仿宋_GB2312" w:eastAsia="仿宋_GB2312" w:cs="Arial"/>
          <w:color w:val="auto"/>
          <w:kern w:val="0"/>
          <w:sz w:val="32"/>
          <w:szCs w:val="32"/>
        </w:rPr>
        <w:t>要求真务实</w:t>
      </w:r>
      <w:r>
        <w:rPr>
          <w:rFonts w:hint="eastAsia" w:ascii="仿宋_GB2312" w:eastAsia="仿宋_GB2312" w:cs="Arial"/>
          <w:color w:val="auto"/>
          <w:kern w:val="0"/>
          <w:sz w:val="32"/>
          <w:szCs w:val="32"/>
          <w:lang w:eastAsia="zh-CN"/>
        </w:rPr>
        <w:t>、</w:t>
      </w:r>
      <w:r>
        <w:rPr>
          <w:rFonts w:hint="eastAsia" w:ascii="仿宋_GB2312" w:eastAsia="仿宋_GB2312" w:cs="Arial"/>
          <w:color w:val="auto"/>
          <w:kern w:val="0"/>
          <w:sz w:val="32"/>
          <w:szCs w:val="32"/>
        </w:rPr>
        <w:t>深入实际，既有定性分析又有实际数据</w:t>
      </w:r>
      <w:r>
        <w:rPr>
          <w:rFonts w:hint="eastAsia" w:ascii="仿宋_GB2312" w:eastAsia="仿宋_GB2312" w:cs="Arial"/>
          <w:color w:val="auto"/>
          <w:kern w:val="0"/>
          <w:sz w:val="32"/>
          <w:szCs w:val="32"/>
          <w:lang w:eastAsia="zh-CN"/>
        </w:rPr>
        <w:t>做</w:t>
      </w:r>
      <w:r>
        <w:rPr>
          <w:rFonts w:hint="eastAsia" w:ascii="仿宋_GB2312" w:eastAsia="仿宋_GB2312" w:cs="Arial"/>
          <w:color w:val="auto"/>
          <w:kern w:val="0"/>
          <w:sz w:val="32"/>
          <w:szCs w:val="32"/>
        </w:rPr>
        <w:t>支撑</w:t>
      </w:r>
      <w:r>
        <w:rPr>
          <w:rFonts w:ascii="仿宋_GB2312" w:eastAsia="仿宋_GB2312" w:cs="Arial"/>
          <w:color w:val="auto"/>
          <w:kern w:val="0"/>
          <w:sz w:val="32"/>
          <w:szCs w:val="32"/>
        </w:rPr>
        <w:t>。</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bidi="ar-SA"/>
        </w:rPr>
      </w:pPr>
      <w:r>
        <w:rPr>
          <w:rFonts w:hint="eastAsia" w:ascii="楷体" w:eastAsia="楷体" w:cs="楷体"/>
          <w:color w:val="auto"/>
          <w:kern w:val="0"/>
          <w:sz w:val="32"/>
          <w:szCs w:val="32"/>
          <w:lang w:bidi="ar-SA"/>
        </w:rPr>
        <w:t>（三）申报时间</w:t>
      </w:r>
      <w:r>
        <w:rPr>
          <w:rFonts w:hint="eastAsia" w:ascii="楷体" w:eastAsia="楷体" w:cs="楷体"/>
          <w:color w:val="auto"/>
          <w:kern w:val="0"/>
          <w:sz w:val="32"/>
          <w:szCs w:val="32"/>
          <w:lang w:eastAsia="zh-CN" w:bidi="ar-SA"/>
        </w:rPr>
        <w:t>：</w:t>
      </w:r>
      <w:r>
        <w:rPr>
          <w:rFonts w:hint="eastAsia" w:ascii="仿宋_GB2312" w:eastAsia="仿宋_GB2312" w:cs="Arial"/>
          <w:color w:val="auto"/>
          <w:kern w:val="0"/>
          <w:sz w:val="32"/>
          <w:szCs w:val="32"/>
          <w:lang w:bidi="ar-SA"/>
        </w:rPr>
        <w:t>课题申报的截止时间</w:t>
      </w:r>
      <w:r>
        <w:rPr>
          <w:rFonts w:hint="eastAsia" w:ascii="仿宋_GB2312" w:eastAsia="仿宋_GB2312" w:cs="Arial"/>
          <w:color w:val="auto"/>
          <w:kern w:val="0"/>
          <w:sz w:val="32"/>
          <w:szCs w:val="32"/>
          <w:lang w:eastAsia="zh-CN" w:bidi="ar-SA"/>
        </w:rPr>
        <w:t>为</w:t>
      </w:r>
      <w:r>
        <w:rPr>
          <w:rFonts w:hint="eastAsia" w:ascii="仿宋_GB2312" w:eastAsia="仿宋_GB2312" w:cs="Arial"/>
          <w:color w:val="auto"/>
          <w:kern w:val="0"/>
          <w:sz w:val="32"/>
          <w:szCs w:val="32"/>
          <w:lang w:bidi="ar-SA"/>
        </w:rPr>
        <w:t>202</w:t>
      </w:r>
      <w:r>
        <w:rPr>
          <w:rFonts w:hint="eastAsia" w:ascii="仿宋_GB2312" w:eastAsia="仿宋_GB2312" w:cs="Arial"/>
          <w:color w:val="auto"/>
          <w:kern w:val="0"/>
          <w:sz w:val="32"/>
          <w:szCs w:val="32"/>
          <w:lang w:val="en-US" w:eastAsia="zh-CN" w:bidi="ar-SA"/>
        </w:rPr>
        <w:t>6</w:t>
      </w:r>
      <w:r>
        <w:rPr>
          <w:rFonts w:hint="eastAsia" w:ascii="仿宋_GB2312" w:eastAsia="仿宋_GB2312" w:cs="Arial"/>
          <w:color w:val="auto"/>
          <w:kern w:val="0"/>
          <w:sz w:val="32"/>
          <w:szCs w:val="32"/>
          <w:lang w:bidi="ar-SA"/>
        </w:rPr>
        <w:t>年</w:t>
      </w:r>
      <w:r>
        <w:rPr>
          <w:rFonts w:ascii="仿宋_GB2312" w:eastAsia="仿宋_GB2312" w:cs="Arial"/>
          <w:color w:val="auto"/>
          <w:kern w:val="0"/>
          <w:sz w:val="32"/>
          <w:szCs w:val="32"/>
          <w:lang w:val="en-US" w:eastAsia="zh-CN" w:bidi="ar-SA"/>
        </w:rPr>
        <w:t>9月</w:t>
      </w:r>
      <w:r>
        <w:rPr>
          <w:rFonts w:hint="eastAsia" w:ascii="仿宋_GB2312" w:eastAsia="仿宋_GB2312" w:cs="Arial"/>
          <w:color w:val="auto"/>
          <w:kern w:val="0"/>
          <w:sz w:val="32"/>
          <w:szCs w:val="32"/>
          <w:lang w:val="en-US" w:eastAsia="zh-CN" w:bidi="ar-SA"/>
        </w:rPr>
        <w:t>30</w:t>
      </w:r>
      <w:r>
        <w:rPr>
          <w:rFonts w:hint="eastAsia" w:ascii="仿宋_GB2312" w:eastAsia="仿宋_GB2312" w:cs="Arial"/>
          <w:color w:val="auto"/>
          <w:kern w:val="0"/>
          <w:sz w:val="32"/>
          <w:szCs w:val="32"/>
          <w:lang w:bidi="ar-SA"/>
        </w:rPr>
        <w:t>日。</w:t>
      </w:r>
      <w:r>
        <w:rPr>
          <w:rFonts w:hint="eastAsia" w:ascii="仿宋_GB2312" w:eastAsia="仿宋_GB2312" w:cs="Arial"/>
          <w:color w:val="auto"/>
          <w:kern w:val="0"/>
          <w:sz w:val="32"/>
          <w:szCs w:val="32"/>
          <w:lang w:eastAsia="zh-CN" w:bidi="ar-SA"/>
        </w:rPr>
        <w:t>由市委宣传部、市社科联、</w:t>
      </w:r>
      <w:r>
        <w:rPr>
          <w:rFonts w:ascii="仿宋_GB2312" w:eastAsia="仿宋_GB2312" w:cs="Arial"/>
          <w:color w:val="auto"/>
          <w:kern w:val="0"/>
          <w:sz w:val="32"/>
          <w:szCs w:val="32"/>
          <w:lang w:val="en-US" w:eastAsia="zh-CN" w:bidi="ar-SA"/>
        </w:rPr>
        <w:t>市社科院</w:t>
      </w:r>
      <w:r>
        <w:rPr>
          <w:rFonts w:hint="eastAsia" w:ascii="仿宋_GB2312" w:eastAsia="仿宋_GB2312" w:cs="Arial"/>
          <w:color w:val="auto"/>
          <w:kern w:val="0"/>
          <w:sz w:val="32"/>
          <w:szCs w:val="32"/>
          <w:lang w:eastAsia="zh-CN" w:bidi="ar-SA"/>
        </w:rPr>
        <w:t>组织专家开展立项评审，并</w:t>
      </w:r>
      <w:r>
        <w:rPr>
          <w:rFonts w:hint="eastAsia" w:ascii="仿宋_GB2312" w:eastAsia="仿宋_GB2312" w:cs="Arial"/>
          <w:color w:val="auto"/>
          <w:kern w:val="0"/>
          <w:sz w:val="32"/>
          <w:szCs w:val="32"/>
          <w:lang w:bidi="ar-SA"/>
        </w:rPr>
        <w:t>于202</w:t>
      </w:r>
      <w:r>
        <w:rPr>
          <w:rFonts w:hint="eastAsia" w:ascii="仿宋_GB2312" w:eastAsia="仿宋_GB2312" w:cs="Arial"/>
          <w:color w:val="auto"/>
          <w:kern w:val="0"/>
          <w:sz w:val="32"/>
          <w:szCs w:val="32"/>
          <w:lang w:val="en-US" w:eastAsia="zh-CN" w:bidi="ar-SA"/>
        </w:rPr>
        <w:t>6</w:t>
      </w:r>
      <w:r>
        <w:rPr>
          <w:rFonts w:hint="eastAsia" w:ascii="仿宋_GB2312" w:eastAsia="仿宋_GB2312" w:cs="Arial"/>
          <w:color w:val="auto"/>
          <w:kern w:val="0"/>
          <w:sz w:val="32"/>
          <w:szCs w:val="32"/>
          <w:lang w:bidi="ar-SA"/>
        </w:rPr>
        <w:t>年</w:t>
      </w:r>
      <w:r>
        <w:rPr>
          <w:rFonts w:hint="eastAsia" w:ascii="仿宋_GB2312" w:eastAsia="仿宋_GB2312" w:cs="Arial"/>
          <w:color w:val="auto"/>
          <w:kern w:val="0"/>
          <w:sz w:val="32"/>
          <w:szCs w:val="32"/>
          <w:lang w:val="en-US" w:eastAsia="zh-CN" w:bidi="ar-SA"/>
        </w:rPr>
        <w:t>10</w:t>
      </w:r>
      <w:r>
        <w:rPr>
          <w:rFonts w:hint="eastAsia" w:ascii="仿宋_GB2312" w:eastAsia="仿宋_GB2312" w:cs="Arial"/>
          <w:color w:val="auto"/>
          <w:kern w:val="0"/>
          <w:sz w:val="32"/>
          <w:szCs w:val="32"/>
          <w:lang w:bidi="ar-SA"/>
        </w:rPr>
        <w:t>月份</w:t>
      </w:r>
      <w:r>
        <w:rPr>
          <w:rFonts w:hint="eastAsia" w:ascii="仿宋_GB2312" w:eastAsia="仿宋_GB2312" w:cs="Arial"/>
          <w:color w:val="auto"/>
          <w:kern w:val="0"/>
          <w:sz w:val="32"/>
          <w:szCs w:val="32"/>
          <w:lang w:eastAsia="zh-CN" w:bidi="ar-SA"/>
        </w:rPr>
        <w:t>下发纸质版立项通知</w:t>
      </w:r>
      <w:r>
        <w:rPr>
          <w:rFonts w:hint="eastAsia" w:ascii="仿宋_GB2312" w:eastAsia="仿宋_GB2312" w:cs="Arial"/>
          <w:color w:val="auto"/>
          <w:kern w:val="0"/>
          <w:sz w:val="32"/>
          <w:szCs w:val="32"/>
          <w:lang w:bidi="ar-SA"/>
        </w:rPr>
        <w:t>。</w:t>
      </w:r>
    </w:p>
    <w:p>
      <w:pPr>
        <w:keepNext w:val="0"/>
        <w:keepLines w:val="0"/>
        <w:pageBreakBefore w:val="0"/>
        <w:widowControl/>
        <w:suppressLineNumbers w:val="0"/>
        <w:kinsoku/>
        <w:wordWrap/>
        <w:overflowPunct/>
        <w:topLinePunct w:val="0"/>
        <w:autoSpaceDE/>
        <w:bidi w:val="0"/>
        <w:spacing w:before="0" w:beforeAutospacing="0" w:afterAutospacing="0" w:line="567" w:lineRule="exact"/>
        <w:ind w:left="0" w:right="0" w:firstLine="560"/>
        <w:jc w:val="both"/>
        <w:textAlignment w:val="auto"/>
        <w:rPr>
          <w:rFonts w:hint="eastAsia" w:ascii="楷体" w:eastAsia="楷体" w:cs="楷体"/>
          <w:color w:val="auto"/>
          <w:kern w:val="0"/>
          <w:sz w:val="32"/>
          <w:szCs w:val="32"/>
          <w:lang w:val="en-US" w:eastAsia="zh-CN" w:bidi="ar-SA"/>
        </w:rPr>
      </w:pPr>
      <w:r>
        <w:rPr>
          <w:rFonts w:hint="eastAsia" w:ascii="楷体" w:eastAsia="楷体" w:cs="楷体"/>
          <w:color w:val="auto"/>
          <w:kern w:val="0"/>
          <w:sz w:val="32"/>
          <w:szCs w:val="32"/>
          <w:lang w:val="en-US" w:eastAsia="zh-CN" w:bidi="ar-SA"/>
        </w:rPr>
        <w:t>（四）具体要求：</w:t>
      </w:r>
    </w:p>
    <w:p>
      <w:pPr>
        <w:keepNext w:val="0"/>
        <w:keepLines w:val="0"/>
        <w:pageBreakBefore w:val="0"/>
        <w:widowControl/>
        <w:suppressLineNumbers w:val="0"/>
        <w:kinsoku/>
        <w:wordWrap/>
        <w:overflowPunct/>
        <w:topLinePunct w:val="0"/>
        <w:autoSpaceDE/>
        <w:bidi w:val="0"/>
        <w:spacing w:line="567" w:lineRule="exact"/>
        <w:ind w:firstLine="640" w:firstLineChars="200"/>
        <w:jc w:val="left"/>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1.每项</w:t>
      </w:r>
      <w:r>
        <w:rPr>
          <w:rFonts w:hint="eastAsia" w:ascii="仿宋_GB2312" w:eastAsia="仿宋_GB2312" w:cs="Arial"/>
          <w:color w:val="auto"/>
          <w:kern w:val="0"/>
          <w:sz w:val="32"/>
          <w:szCs w:val="32"/>
          <w:lang w:eastAsia="zh-CN" w:bidi="ar-SA"/>
        </w:rPr>
        <w:t>课题主持人仅限</w:t>
      </w:r>
      <w:r>
        <w:rPr>
          <w:rFonts w:hint="eastAsia" w:ascii="仿宋_GB2312" w:eastAsia="仿宋_GB2312" w:cs="Arial"/>
          <w:color w:val="auto"/>
          <w:kern w:val="0"/>
          <w:sz w:val="32"/>
          <w:szCs w:val="32"/>
          <w:lang w:val="en-US" w:eastAsia="zh-CN" w:bidi="ar-SA"/>
        </w:rPr>
        <w:t>1人</w:t>
      </w:r>
      <w:r>
        <w:rPr>
          <w:rFonts w:hint="eastAsia" w:ascii="仿宋_GB2312" w:eastAsia="仿宋_GB2312" w:cs="Arial"/>
          <w:color w:val="auto"/>
          <w:kern w:val="0"/>
          <w:sz w:val="32"/>
          <w:szCs w:val="32"/>
          <w:lang w:eastAsia="zh-CN" w:bidi="ar-SA"/>
        </w:rPr>
        <w:t>，课题组成员最多不得超过6人。申报者限定主持申报</w:t>
      </w:r>
      <w:r>
        <w:rPr>
          <w:rFonts w:hint="eastAsia" w:ascii="仿宋_GB2312" w:eastAsia="仿宋_GB2312" w:cs="Arial"/>
          <w:color w:val="auto"/>
          <w:kern w:val="0"/>
          <w:sz w:val="32"/>
          <w:szCs w:val="32"/>
          <w:lang w:val="en-US" w:eastAsia="zh-CN" w:bidi="ar-SA"/>
        </w:rPr>
        <w:t>1</w:t>
      </w:r>
      <w:r>
        <w:rPr>
          <w:rFonts w:hint="eastAsia" w:ascii="仿宋_GB2312" w:eastAsia="仿宋_GB2312" w:cs="Arial"/>
          <w:color w:val="auto"/>
          <w:kern w:val="0"/>
          <w:sz w:val="32"/>
          <w:szCs w:val="32"/>
          <w:lang w:eastAsia="zh-CN" w:bidi="ar-SA"/>
        </w:rPr>
        <w:t>项课题，</w:t>
      </w:r>
      <w:r>
        <w:rPr>
          <w:rFonts w:hint="eastAsia" w:ascii="仿宋_GB2312" w:eastAsia="仿宋_GB2312" w:cs="Arial"/>
          <w:color w:val="auto"/>
          <w:kern w:val="0"/>
          <w:sz w:val="32"/>
          <w:szCs w:val="32"/>
          <w:lang w:val="en-US" w:eastAsia="zh-CN" w:bidi="ar-SA"/>
        </w:rPr>
        <w:t>且不能作为课题组成员参与其他课题的申报。各课题组列入研究人员须征得本人同意并签字确认，否则视为违规申报。</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 xml:space="preserve">2.申请人要按照 《郑州文化基因解码兴文化工程文化研究专项课题申报书》的要求如实填写申请材料，并保证没有知识产权争议。凡弄虚作假者，一经发现并查实后，取消申报资格。 </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仿宋_GB2312"/>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3.</w:t>
      </w:r>
      <w:r>
        <w:rPr>
          <w:rFonts w:hint="eastAsia" w:ascii="仿宋_GB2312" w:eastAsia="仿宋_GB2312" w:cs="Arial"/>
          <w:color w:val="auto"/>
          <w:kern w:val="0"/>
          <w:sz w:val="32"/>
          <w:szCs w:val="32"/>
          <w:lang w:eastAsia="zh-CN" w:bidi="ar-SA"/>
        </w:rPr>
        <w:t>课题主持人所在单位要把好学术诚信关、意识形态关和法律政策关，</w:t>
      </w:r>
      <w:r>
        <w:rPr>
          <w:rFonts w:hint="eastAsia" w:ascii="仿宋_GB2312" w:eastAsia="仿宋_GB2312" w:cs="Arial"/>
          <w:color w:val="auto"/>
          <w:kern w:val="0"/>
          <w:sz w:val="32"/>
          <w:szCs w:val="32"/>
          <w:lang w:val="en-US" w:eastAsia="zh-CN" w:bidi="ar-SA"/>
        </w:rPr>
        <w:t>对申报项目的政治方向、申请人资格</w:t>
      </w:r>
      <w:r>
        <w:rPr>
          <w:rFonts w:hint="eastAsia" w:ascii="仿宋_GB2312" w:eastAsia="仿宋_GB2312" w:cs="仿宋_GB2312"/>
          <w:color w:val="auto"/>
          <w:kern w:val="0"/>
          <w:sz w:val="32"/>
          <w:szCs w:val="32"/>
          <w:lang w:val="en-US" w:eastAsia="zh-CN" w:bidi="ar-SA"/>
        </w:rPr>
        <w:t>、申报书填写的内容，特别是对选题论证的可行性、项目组的研究水平和能力等进行认真审核，签署明确意见。</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4.课题采用限项申报：</w:t>
      </w:r>
      <w:r>
        <w:rPr>
          <w:rFonts w:hint="eastAsia" w:ascii="仿宋_GB2312" w:eastAsia="仿宋_GB2312" w:cs="Arial"/>
          <w:color w:val="auto"/>
          <w:kern w:val="0"/>
          <w:sz w:val="32"/>
          <w:szCs w:val="32"/>
        </w:rPr>
        <w:t>本科院校申报数量不超过60项，党校、大专院校申报数量不超过50项，市直各单位原则上不超过10项，县市（区）不超过5项。</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5.已在郑州市级其他部门立项的相同或相似的课题不予立项。</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黑体" w:eastAsia="黑体"/>
          <w:color w:val="auto"/>
          <w:kern w:val="0"/>
          <w:sz w:val="32"/>
          <w:szCs w:val="32"/>
        </w:rPr>
      </w:pPr>
      <w:r>
        <w:rPr>
          <w:rFonts w:hint="eastAsia" w:ascii="黑体" w:eastAsia="黑体"/>
          <w:color w:val="auto"/>
          <w:kern w:val="0"/>
          <w:sz w:val="32"/>
          <w:szCs w:val="32"/>
        </w:rPr>
        <w:t>三、结项要求</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结项成果以研究报告、论文、专著等形式提交。课题组成员以立项通知书为准，中途不得随意更换课题组成员。研究报告不少于10000字，并附知网查重报告（重复率不超过20%）；</w:t>
      </w:r>
      <w:r>
        <w:rPr>
          <w:rFonts w:ascii="仿宋_GB2312" w:eastAsia="仿宋_GB2312" w:cs="Arial"/>
          <w:color w:val="auto"/>
          <w:kern w:val="0"/>
          <w:sz w:val="32"/>
          <w:szCs w:val="32"/>
          <w:lang w:val="en-US" w:eastAsia="zh-CN" w:bidi="ar-SA"/>
        </w:rPr>
        <w:t>发表论文、出版</w:t>
      </w:r>
      <w:r>
        <w:rPr>
          <w:rFonts w:hint="eastAsia" w:ascii="仿宋_GB2312" w:eastAsia="仿宋_GB2312" w:cs="Arial"/>
          <w:color w:val="auto"/>
          <w:kern w:val="0"/>
          <w:sz w:val="32"/>
          <w:szCs w:val="32"/>
          <w:lang w:val="en-US" w:eastAsia="zh-CN" w:bidi="ar-SA"/>
        </w:rPr>
        <w:t>专著应注明“2026年度郑州文化基因解码兴文化工程文化研究专项课题+立项编号”。郑州市委宣传部、市社科联</w:t>
      </w:r>
      <w:r>
        <w:rPr>
          <w:rFonts w:ascii="仿宋_GB2312" w:eastAsia="仿宋_GB2312" w:cs="Arial"/>
          <w:color w:val="auto"/>
          <w:kern w:val="0"/>
          <w:sz w:val="32"/>
          <w:szCs w:val="32"/>
          <w:lang w:val="en-US" w:eastAsia="zh-CN" w:bidi="ar-SA"/>
        </w:rPr>
        <w:t>、市社科院</w:t>
      </w:r>
      <w:r>
        <w:rPr>
          <w:rFonts w:hint="eastAsia" w:ascii="仿宋_GB2312" w:eastAsia="仿宋_GB2312" w:cs="Arial"/>
          <w:color w:val="auto"/>
          <w:kern w:val="0"/>
          <w:sz w:val="32"/>
          <w:szCs w:val="32"/>
          <w:lang w:val="en-US" w:eastAsia="zh-CN" w:bidi="ar-SA"/>
        </w:rPr>
        <w:t>组织专家开展结项评审，并做好研究成果转化应用。</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结项时间：202</w:t>
      </w:r>
      <w:r>
        <w:rPr>
          <w:rFonts w:ascii="仿宋_GB2312" w:eastAsia="仿宋_GB2312" w:cs="Arial"/>
          <w:color w:val="auto"/>
          <w:kern w:val="0"/>
          <w:sz w:val="32"/>
          <w:szCs w:val="32"/>
          <w:lang w:val="en-US" w:eastAsia="zh-CN" w:bidi="ar-SA"/>
        </w:rPr>
        <w:t>7</w:t>
      </w:r>
      <w:r>
        <w:rPr>
          <w:rFonts w:hint="eastAsia" w:ascii="仿宋_GB2312" w:eastAsia="仿宋_GB2312" w:cs="Arial"/>
          <w:color w:val="auto"/>
          <w:kern w:val="0"/>
          <w:sz w:val="32"/>
          <w:szCs w:val="32"/>
          <w:lang w:val="en-US" w:eastAsia="zh-CN" w:bidi="ar-SA"/>
        </w:rPr>
        <w:t>年7月20日</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黑体" w:eastAsia="黑体"/>
          <w:color w:val="auto"/>
          <w:kern w:val="0"/>
          <w:sz w:val="32"/>
          <w:szCs w:val="32"/>
        </w:rPr>
      </w:pPr>
      <w:r>
        <w:rPr>
          <w:rFonts w:hint="eastAsia" w:ascii="黑体" w:eastAsia="黑体"/>
          <w:color w:val="auto"/>
          <w:kern w:val="0"/>
          <w:sz w:val="32"/>
          <w:szCs w:val="32"/>
        </w:rPr>
        <w:t>四、报送要求</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立项和结项材料均须按格式要求一式两份，并将电子版（立项申报文档名：选题序号+主持人姓名；结项报告文档名：立项编号+主持人姓名）发送至指定邮箱（不宜网传的人工报送）。申报工作由各单位统一组织，不受理个人申报。各单位须将本单位材料初评汇总后按时集中报送，逾期不予受理。郑州文化基因解码兴文化工程文化研究专项课题立项和结项评审结果将在郑州日报、</w:t>
      </w:r>
      <w:r>
        <w:rPr>
          <w:rFonts w:ascii="仿宋_GB2312" w:eastAsia="仿宋_GB2312" w:cs="Arial"/>
          <w:color w:val="auto"/>
          <w:kern w:val="0"/>
          <w:sz w:val="32"/>
          <w:szCs w:val="32"/>
          <w:lang w:val="en-US" w:eastAsia="zh-CN" w:bidi="ar-SA"/>
        </w:rPr>
        <w:t>郑州社科网、中州智库</w:t>
      </w:r>
      <w:r>
        <w:rPr>
          <w:rFonts w:hint="eastAsia" w:ascii="仿宋_GB2312" w:eastAsia="仿宋_GB2312" w:cs="Arial"/>
          <w:color w:val="auto"/>
          <w:kern w:val="0"/>
          <w:sz w:val="32"/>
          <w:szCs w:val="32"/>
          <w:lang w:val="en-US" w:eastAsia="zh-CN" w:bidi="ar-SA"/>
        </w:rPr>
        <w:t>等平台进行公布。</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黑体" w:eastAsia="黑体"/>
          <w:color w:val="auto"/>
          <w:kern w:val="0"/>
          <w:sz w:val="32"/>
          <w:szCs w:val="32"/>
        </w:rPr>
      </w:pPr>
      <w:r>
        <w:rPr>
          <w:rFonts w:hint="eastAsia" w:ascii="黑体" w:eastAsia="黑体"/>
          <w:color w:val="auto"/>
          <w:kern w:val="0"/>
          <w:sz w:val="32"/>
          <w:szCs w:val="32"/>
        </w:rPr>
        <w:t>五、报送地点</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地址：郑州市二七区嵩山南路南段1号郑州市社科联、社科院科研管理部511室</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电话：0371-67882736</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邮箱：skykyglb@163.com</w:t>
      </w:r>
    </w:p>
    <w:p>
      <w:pPr>
        <w:keepNext w:val="0"/>
        <w:keepLines w:val="0"/>
        <w:pageBreakBefore w:val="0"/>
        <w:widowControl w:val="0"/>
        <w:kinsoku/>
        <w:wordWrap/>
        <w:overflowPunct/>
        <w:topLinePunct w:val="0"/>
        <w:autoSpaceDE/>
        <w:autoSpaceDN w:val="0"/>
        <w:bidi w:val="0"/>
        <w:adjustRightInd w:val="0"/>
        <w:snapToGrid w:val="0"/>
        <w:spacing w:line="560" w:lineRule="exact"/>
        <w:ind w:firstLine="640" w:firstLineChars="200"/>
        <w:textAlignment w:val="auto"/>
        <w:rPr>
          <w:rFonts w:hint="eastAsia" w:ascii="仿宋_GB2312" w:eastAsia="仿宋_GB2312"/>
          <w:color w:val="auto"/>
          <w:kern w:val="0"/>
          <w:sz w:val="32"/>
        </w:rPr>
      </w:pPr>
    </w:p>
    <w:p>
      <w:pPr>
        <w:keepNext w:val="0"/>
        <w:keepLines w:val="0"/>
        <w:pageBreakBefore w:val="0"/>
        <w:widowControl w:val="0"/>
        <w:kinsoku/>
        <w:wordWrap/>
        <w:overflowPunct/>
        <w:topLinePunct w:val="0"/>
        <w:autoSpaceDE/>
        <w:autoSpaceDN w:val="0"/>
        <w:bidi w:val="0"/>
        <w:adjustRightInd w:val="0"/>
        <w:snapToGrid w:val="0"/>
        <w:spacing w:line="560" w:lineRule="exact"/>
        <w:ind w:left="1918" w:leftChars="304" w:hanging="1280" w:hangingChars="400"/>
        <w:textAlignment w:val="auto"/>
        <w:rPr>
          <w:rFonts w:hint="eastAsia" w:ascii="仿宋_GB2312" w:eastAsia="仿宋_GB2312"/>
          <w:color w:val="auto"/>
          <w:kern w:val="0"/>
          <w:sz w:val="32"/>
        </w:rPr>
      </w:pPr>
    </w:p>
    <w:p>
      <w:pPr>
        <w:keepNext w:val="0"/>
        <w:keepLines w:val="0"/>
        <w:pageBreakBefore w:val="0"/>
        <w:widowControl w:val="0"/>
        <w:kinsoku/>
        <w:wordWrap/>
        <w:overflowPunct/>
        <w:topLinePunct w:val="0"/>
        <w:autoSpaceDE/>
        <w:autoSpaceDN w:val="0"/>
        <w:bidi w:val="0"/>
        <w:adjustRightInd w:val="0"/>
        <w:snapToGrid w:val="0"/>
        <w:spacing w:line="560" w:lineRule="exact"/>
        <w:ind w:left="1918" w:leftChars="304" w:hanging="1280" w:hangingChars="400"/>
        <w:textAlignment w:val="auto"/>
        <w:rPr>
          <w:rFonts w:hint="eastAsia" w:ascii="仿宋_GB2312" w:eastAsia="仿宋_GB2312"/>
          <w:color w:val="auto"/>
          <w:kern w:val="0"/>
          <w:sz w:val="32"/>
        </w:rPr>
      </w:pPr>
    </w:p>
    <w:p>
      <w:pPr>
        <w:keepNext w:val="0"/>
        <w:keepLines w:val="0"/>
        <w:pageBreakBefore w:val="0"/>
        <w:widowControl w:val="0"/>
        <w:kinsoku/>
        <w:wordWrap/>
        <w:overflowPunct/>
        <w:topLinePunct w:val="0"/>
        <w:autoSpaceDE/>
        <w:autoSpaceDN w:val="0"/>
        <w:bidi w:val="0"/>
        <w:adjustRightInd w:val="0"/>
        <w:snapToGrid w:val="0"/>
        <w:spacing w:line="560" w:lineRule="exact"/>
        <w:ind w:left="1918" w:leftChars="304" w:hanging="1280" w:hangingChars="400"/>
        <w:textAlignment w:val="auto"/>
        <w:rPr>
          <w:rFonts w:hint="eastAsia" w:ascii="仿宋_GB2312" w:eastAsia="仿宋_GB2312"/>
          <w:color w:val="auto"/>
          <w:kern w:val="0"/>
          <w:sz w:val="32"/>
        </w:rPr>
      </w:pPr>
      <w:r>
        <w:rPr>
          <w:rFonts w:hint="eastAsia" w:ascii="仿宋_GB2312" w:eastAsia="仿宋_GB2312"/>
          <w:color w:val="auto"/>
          <w:kern w:val="0"/>
          <w:sz w:val="32"/>
        </w:rPr>
        <w:t>附</w:t>
      </w:r>
      <w:r>
        <w:rPr>
          <w:rFonts w:hint="eastAsia" w:ascii="仿宋_GB2312" w:eastAsia="仿宋_GB2312"/>
          <w:color w:val="auto"/>
          <w:kern w:val="0"/>
          <w:sz w:val="32"/>
          <w:lang w:eastAsia="zh-CN"/>
        </w:rPr>
        <w:t>件</w:t>
      </w:r>
      <w:r>
        <w:rPr>
          <w:rFonts w:hint="eastAsia" w:ascii="仿宋_GB2312" w:eastAsia="仿宋_GB2312"/>
          <w:color w:val="auto"/>
          <w:kern w:val="0"/>
          <w:sz w:val="32"/>
        </w:rPr>
        <w:t>：1.</w:t>
      </w:r>
      <w:r>
        <w:rPr>
          <w:rFonts w:hint="eastAsia" w:ascii="仿宋_GB2312" w:eastAsia="仿宋_GB2312"/>
          <w:color w:val="auto"/>
          <w:kern w:val="0"/>
          <w:sz w:val="32"/>
          <w:lang w:val="en-US" w:eastAsia="zh-CN"/>
        </w:rPr>
        <w:t>202</w:t>
      </w:r>
      <w:r>
        <w:rPr>
          <w:rFonts w:hint="eastAsia" w:ascii="仿宋_GB2312" w:eastAsia="仿宋_GB2312"/>
          <w:color w:val="auto"/>
          <w:kern w:val="0"/>
          <w:sz w:val="32"/>
          <w:lang w:val="en-US" w:eastAsia="zh"/>
        </w:rPr>
        <w:t>6</w:t>
      </w:r>
      <w:r>
        <w:rPr>
          <w:rFonts w:hint="eastAsia" w:ascii="仿宋_GB2312" w:eastAsia="仿宋_GB2312"/>
          <w:color w:val="auto"/>
          <w:kern w:val="0"/>
          <w:sz w:val="32"/>
          <w:lang w:val="en-US" w:eastAsia="zh-CN"/>
        </w:rPr>
        <w:t>年度</w:t>
      </w:r>
      <w:r>
        <w:rPr>
          <w:rFonts w:hint="eastAsia" w:ascii="仿宋_GB2312" w:eastAsia="仿宋_GB2312"/>
          <w:color w:val="auto"/>
          <w:kern w:val="0"/>
          <w:sz w:val="32"/>
        </w:rPr>
        <w:t>郑州文化基因解码兴文化工程文化研究</w:t>
      </w:r>
      <w:r>
        <w:rPr>
          <w:rFonts w:hint="eastAsia" w:ascii="仿宋_GB2312" w:eastAsia="仿宋_GB2312"/>
          <w:color w:val="auto"/>
          <w:kern w:val="0"/>
          <w:sz w:val="32"/>
          <w:lang w:eastAsia="zh-CN"/>
        </w:rPr>
        <w:t>专项课题</w:t>
      </w:r>
      <w:r>
        <w:rPr>
          <w:rFonts w:hint="eastAsia" w:ascii="仿宋_GB2312" w:eastAsia="仿宋_GB2312"/>
          <w:color w:val="auto"/>
          <w:kern w:val="0"/>
          <w:sz w:val="32"/>
        </w:rPr>
        <w:t>指南</w:t>
      </w:r>
    </w:p>
    <w:p>
      <w:pPr>
        <w:keepNext w:val="0"/>
        <w:keepLines w:val="0"/>
        <w:pageBreakBefore w:val="0"/>
        <w:widowControl w:val="0"/>
        <w:numPr>
          <w:ilvl w:val="0"/>
          <w:numId w:val="0"/>
        </w:numPr>
        <w:kinsoku/>
        <w:wordWrap/>
        <w:overflowPunct/>
        <w:topLinePunct w:val="0"/>
        <w:autoSpaceDE/>
        <w:autoSpaceDN w:val="0"/>
        <w:bidi w:val="0"/>
        <w:adjustRightInd w:val="0"/>
        <w:snapToGrid w:val="0"/>
        <w:spacing w:line="560" w:lineRule="exact"/>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          2.2026年度郑州文化基因解码兴文化工程文化研究</w:t>
      </w:r>
    </w:p>
    <w:p>
      <w:pPr>
        <w:keepNext w:val="0"/>
        <w:keepLines w:val="0"/>
        <w:pageBreakBefore w:val="0"/>
        <w:widowControl w:val="0"/>
        <w:numPr>
          <w:ilvl w:val="0"/>
          <w:numId w:val="0"/>
        </w:numPr>
        <w:kinsoku/>
        <w:wordWrap/>
        <w:overflowPunct/>
        <w:topLinePunct w:val="0"/>
        <w:autoSpaceDE/>
        <w:autoSpaceDN w:val="0"/>
        <w:bidi w:val="0"/>
        <w:adjustRightInd w:val="0"/>
        <w:snapToGrid w:val="0"/>
        <w:spacing w:line="560" w:lineRule="exact"/>
        <w:textAlignment w:val="auto"/>
        <w:rPr>
          <w:rFonts w:hint="eastAsia" w:ascii="仿宋_GB2312" w:eastAsia="仿宋_GB2312"/>
          <w:color w:val="auto"/>
          <w:kern w:val="0"/>
          <w:sz w:val="32"/>
          <w:szCs w:val="32"/>
          <w:lang w:eastAsia="zh-CN"/>
        </w:rPr>
      </w:pPr>
      <w:r>
        <w:rPr>
          <w:rFonts w:hint="eastAsia" w:ascii="仿宋_GB2312" w:hAnsi="Times New Roman" w:eastAsia="仿宋_GB2312" w:cs="Times New Roman"/>
          <w:sz w:val="32"/>
          <w:szCs w:val="32"/>
          <w:lang w:val="en-US" w:eastAsia="zh-CN"/>
        </w:rPr>
        <w:t xml:space="preserve">            专项课题申报书</w:t>
      </w:r>
    </w:p>
    <w:p>
      <w:pPr>
        <w:keepNext w:val="0"/>
        <w:keepLines w:val="0"/>
        <w:pageBreakBefore w:val="0"/>
        <w:widowControl w:val="0"/>
        <w:kinsoku/>
        <w:wordWrap/>
        <w:overflowPunct/>
        <w:topLinePunct w:val="0"/>
        <w:autoSpaceDE/>
        <w:autoSpaceDN/>
        <w:bidi w:val="0"/>
        <w:adjustRightInd/>
        <w:snapToGrid/>
        <w:spacing w:line="560" w:lineRule="exact"/>
        <w:ind w:right="-252" w:rightChars="-120"/>
        <w:jc w:val="left"/>
        <w:textAlignment w:val="auto"/>
        <w:rPr>
          <w:rFonts w:hint="eastAsia" w:ascii="仿宋_GB2312" w:hAnsi="Times New Roman" w:eastAsia="仿宋_GB2312" w:cs="Times New Roman"/>
          <w:sz w:val="32"/>
          <w:szCs w:val="32"/>
          <w:lang w:val="en-US" w:eastAsia="zh-CN"/>
        </w:rPr>
      </w:pPr>
      <w:r>
        <w:rPr>
          <w:rFonts w:hint="eastAsia" w:ascii="仿宋_GB2312" w:eastAsia="仿宋_GB2312"/>
          <w:color w:val="auto"/>
          <w:kern w:val="0"/>
          <w:sz w:val="32"/>
          <w:szCs w:val="32"/>
          <w:lang w:val="en-US" w:eastAsia="zh-CN"/>
        </w:rPr>
        <w:t xml:space="preserve">          </w:t>
      </w:r>
      <w:r>
        <w:rPr>
          <w:rFonts w:hint="eastAsia" w:ascii="仿宋_GB2312" w:eastAsia="仿宋_GB2312"/>
          <w:color w:val="auto"/>
          <w:kern w:val="0"/>
          <w:sz w:val="32"/>
          <w:szCs w:val="32"/>
        </w:rPr>
        <w:t>3.</w:t>
      </w:r>
      <w:r>
        <w:rPr>
          <w:rFonts w:hint="eastAsia" w:ascii="仿宋_GB2312" w:hAnsi="Times New Roman" w:eastAsia="仿宋_GB2312" w:cs="Times New Roman"/>
          <w:sz w:val="32"/>
          <w:szCs w:val="32"/>
          <w:lang w:val="en-US" w:eastAsia="zh-CN"/>
        </w:rPr>
        <w:t>2026年度郑州文化基因解码兴文化工程文化研究</w:t>
      </w:r>
    </w:p>
    <w:p>
      <w:pPr>
        <w:keepNext w:val="0"/>
        <w:keepLines w:val="0"/>
        <w:pageBreakBefore w:val="0"/>
        <w:widowControl w:val="0"/>
        <w:kinsoku/>
        <w:wordWrap/>
        <w:overflowPunct/>
        <w:topLinePunct w:val="0"/>
        <w:autoSpaceDE/>
        <w:autoSpaceDN/>
        <w:bidi w:val="0"/>
        <w:adjustRightInd/>
        <w:snapToGrid/>
        <w:spacing w:line="560" w:lineRule="exact"/>
        <w:ind w:left="1898" w:leftChars="904" w:firstLine="0" w:firstLineChars="0"/>
        <w:jc w:val="left"/>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专项课题立项申报汇总表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52" w:rightChars="-120"/>
        <w:jc w:val="left"/>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          4.2026年度郑州文化基因解码兴文化工程文化研究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879" w:leftChars="895" w:firstLine="0" w:firstLineChars="0"/>
        <w:jc w:val="left"/>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专项课题结项</w:t>
      </w:r>
    </w:p>
    <w:p>
      <w:pPr>
        <w:keepNext w:val="0"/>
        <w:keepLines w:val="0"/>
        <w:pageBreakBefore w:val="0"/>
        <w:widowControl w:val="0"/>
        <w:kinsoku/>
        <w:wordWrap/>
        <w:overflowPunct/>
        <w:topLinePunct w:val="0"/>
        <w:autoSpaceDE/>
        <w:autoSpaceDN/>
        <w:bidi w:val="0"/>
        <w:adjustRightInd/>
        <w:snapToGrid/>
        <w:spacing w:line="560" w:lineRule="exact"/>
        <w:ind w:right="-252" w:rightChars="-120"/>
        <w:jc w:val="left"/>
        <w:textAlignment w:val="auto"/>
        <w:rPr>
          <w:rFonts w:hint="eastAsia" w:ascii="仿宋_GB2312" w:hAnsi="Times New Roman" w:eastAsia="仿宋_GB2312" w:cs="Times New Roman"/>
          <w:sz w:val="32"/>
          <w:szCs w:val="32"/>
          <w:lang w:val="en-US" w:eastAsia="zh-CN"/>
        </w:rPr>
      </w:pPr>
      <w:r>
        <w:rPr>
          <w:rFonts w:hint="eastAsia" w:ascii="仿宋_GB2312" w:eastAsia="仿宋_GB2312"/>
          <w:color w:val="auto"/>
          <w:kern w:val="0"/>
          <w:sz w:val="32"/>
          <w:szCs w:val="32"/>
          <w:lang w:val="en-US" w:eastAsia="zh-CN"/>
        </w:rPr>
        <w:t xml:space="preserve">          </w:t>
      </w:r>
      <w:r>
        <w:rPr>
          <w:rFonts w:hint="eastAsia" w:ascii="仿宋_GB2312" w:eastAsia="仿宋_GB2312"/>
          <w:color w:val="auto"/>
          <w:kern w:val="0"/>
          <w:sz w:val="32"/>
          <w:szCs w:val="32"/>
        </w:rPr>
        <w:t>5.</w:t>
      </w:r>
      <w:r>
        <w:rPr>
          <w:rFonts w:hint="eastAsia" w:ascii="仿宋_GB2312" w:hAnsi="Times New Roman" w:eastAsia="仿宋_GB2312" w:cs="Times New Roman"/>
          <w:sz w:val="32"/>
          <w:szCs w:val="32"/>
          <w:lang w:val="en-US" w:eastAsia="zh-CN"/>
        </w:rPr>
        <w:t>2026年度郑州文化基因解码兴文化工程文化研究</w:t>
      </w:r>
    </w:p>
    <w:p>
      <w:pPr>
        <w:keepNext w:val="0"/>
        <w:keepLines w:val="0"/>
        <w:pageBreakBefore w:val="0"/>
        <w:widowControl w:val="0"/>
        <w:kinsoku/>
        <w:wordWrap/>
        <w:overflowPunct/>
        <w:topLinePunct w:val="0"/>
        <w:autoSpaceDE/>
        <w:autoSpaceDN/>
        <w:bidi w:val="0"/>
        <w:adjustRightInd/>
        <w:snapToGrid/>
        <w:spacing w:line="560" w:lineRule="exact"/>
        <w:ind w:left="1898" w:leftChars="904" w:firstLine="0" w:firstLineChars="0"/>
        <w:jc w:val="left"/>
        <w:textAlignment w:val="auto"/>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专项课题结项报送汇总表</w:t>
      </w:r>
    </w:p>
    <w:p>
      <w:pPr>
        <w:keepNext w:val="0"/>
        <w:keepLines w:val="0"/>
        <w:pageBreakBefore w:val="0"/>
        <w:widowControl w:val="0"/>
        <w:kinsoku/>
        <w:wordWrap/>
        <w:overflowPunct/>
        <w:topLinePunct w:val="0"/>
        <w:autoSpaceDE/>
        <w:autoSpaceDN w:val="0"/>
        <w:bidi w:val="0"/>
        <w:adjustRightInd w:val="0"/>
        <w:snapToGrid w:val="0"/>
        <w:spacing w:line="560" w:lineRule="exact"/>
        <w:ind w:firstLine="1600" w:firstLineChars="500"/>
        <w:textAlignment w:val="auto"/>
        <w:rPr>
          <w:rFonts w:hint="eastAsia" w:ascii="仿宋_GB2312" w:eastAsia="仿宋_GB2312"/>
          <w:color w:val="auto"/>
          <w:kern w:val="0"/>
          <w:sz w:val="32"/>
          <w:szCs w:val="32"/>
        </w:rPr>
      </w:pPr>
    </w:p>
    <w:p>
      <w:pPr>
        <w:keepNext w:val="0"/>
        <w:keepLines w:val="0"/>
        <w:pageBreakBefore w:val="0"/>
        <w:widowControl w:val="0"/>
        <w:kinsoku/>
        <w:wordWrap/>
        <w:overflowPunct/>
        <w:topLinePunct w:val="0"/>
        <w:autoSpaceDE/>
        <w:bidi w:val="0"/>
        <w:adjustRightInd w:val="0"/>
        <w:snapToGrid w:val="0"/>
        <w:spacing w:line="560" w:lineRule="exact"/>
        <w:ind w:left="3836" w:leftChars="608" w:hanging="2560" w:hangingChars="800"/>
        <w:jc w:val="both"/>
        <w:textAlignment w:val="auto"/>
        <w:rPr>
          <w:rFonts w:hint="eastAsia" w:ascii="仿宋_GB2312" w:eastAsia="仿宋_GB2312" w:cs="仿宋_GB2312"/>
          <w:color w:val="auto"/>
          <w:kern w:val="0"/>
          <w:sz w:val="32"/>
          <w:szCs w:val="32"/>
          <w:lang w:bidi="ar-SA"/>
        </w:rPr>
      </w:pPr>
      <w:r>
        <w:rPr>
          <w:rFonts w:hint="eastAsia" w:ascii="仿宋_GB2312" w:eastAsia="仿宋_GB2312" w:cs="仿宋_GB2312"/>
          <w:color w:val="auto"/>
          <w:sz w:val="32"/>
          <w:szCs w:val="32"/>
          <w:lang w:eastAsia="zh-CN" w:bidi="ar-SA"/>
        </w:rPr>
        <w:t>中共</w:t>
      </w:r>
      <w:r>
        <w:rPr>
          <w:rFonts w:hint="eastAsia" w:ascii="仿宋_GB2312" w:eastAsia="仿宋_GB2312" w:cs="仿宋_GB2312"/>
          <w:color w:val="auto"/>
          <w:sz w:val="32"/>
          <w:szCs w:val="32"/>
          <w:lang w:bidi="ar-SA"/>
        </w:rPr>
        <w:t>郑州</w:t>
      </w:r>
      <w:r>
        <w:rPr>
          <w:rFonts w:hint="eastAsia" w:ascii="仿宋_GB2312" w:eastAsia="仿宋_GB2312" w:cs="仿宋_GB2312"/>
          <w:color w:val="auto"/>
          <w:sz w:val="32"/>
          <w:szCs w:val="32"/>
          <w:lang w:eastAsia="zh-CN" w:bidi="ar-SA"/>
        </w:rPr>
        <w:t>市委宣传部</w:t>
      </w:r>
      <w:r>
        <w:rPr>
          <w:rFonts w:hint="eastAsia" w:ascii="仿宋_GB2312" w:eastAsia="仿宋_GB2312" w:cs="仿宋_GB2312"/>
          <w:color w:val="auto"/>
          <w:sz w:val="32"/>
          <w:szCs w:val="32"/>
          <w:lang w:val="en-US" w:eastAsia="zh-CN" w:bidi="ar-SA"/>
        </w:rPr>
        <w:t xml:space="preserve">    郑州市社会科学界联合会</w:t>
      </w:r>
      <w:r>
        <w:rPr>
          <w:rFonts w:hint="eastAsia" w:ascii="仿宋_GB2312" w:eastAsia="仿宋_GB2312" w:cs="仿宋_GB2312"/>
          <w:color w:val="auto"/>
          <w:kern w:val="0"/>
          <w:sz w:val="32"/>
          <w:szCs w:val="32"/>
          <w:lang w:bidi="ar-SA"/>
        </w:rPr>
        <w:t>202</w:t>
      </w:r>
      <w:r>
        <w:rPr>
          <w:rFonts w:hint="eastAsia" w:ascii="仿宋_GB2312" w:eastAsia="仿宋_GB2312" w:cs="仿宋_GB2312"/>
          <w:color w:val="auto"/>
          <w:kern w:val="0"/>
          <w:sz w:val="32"/>
          <w:szCs w:val="32"/>
          <w:lang w:val="en-US" w:eastAsia="zh-CN" w:bidi="ar-SA"/>
        </w:rPr>
        <w:t>6</w:t>
      </w:r>
      <w:r>
        <w:rPr>
          <w:rFonts w:hint="eastAsia" w:ascii="仿宋_GB2312" w:eastAsia="仿宋_GB2312" w:cs="仿宋_GB2312"/>
          <w:color w:val="auto"/>
          <w:kern w:val="0"/>
          <w:sz w:val="32"/>
          <w:szCs w:val="32"/>
          <w:lang w:bidi="ar-SA"/>
        </w:rPr>
        <w:t>年</w:t>
      </w:r>
      <w:r>
        <w:rPr>
          <w:rFonts w:hint="eastAsia" w:ascii="仿宋_GB2312" w:eastAsia="仿宋_GB2312" w:cs="仿宋_GB2312"/>
          <w:color w:val="auto"/>
          <w:kern w:val="0"/>
          <w:sz w:val="32"/>
          <w:szCs w:val="32"/>
          <w:lang w:val="en-US" w:eastAsia="zh-CN" w:bidi="ar-SA"/>
        </w:rPr>
        <w:t>9</w:t>
      </w:r>
      <w:r>
        <w:rPr>
          <w:rFonts w:hint="eastAsia" w:ascii="仿宋_GB2312" w:eastAsia="仿宋_GB2312" w:cs="仿宋_GB2312"/>
          <w:color w:val="auto"/>
          <w:kern w:val="0"/>
          <w:sz w:val="32"/>
          <w:szCs w:val="32"/>
          <w:lang w:bidi="ar-SA"/>
        </w:rPr>
        <w:t>月</w:t>
      </w:r>
      <w:r>
        <w:rPr>
          <w:rFonts w:hint="eastAsia" w:ascii="仿宋_GB2312" w:eastAsia="仿宋_GB2312" w:cs="仿宋_GB2312"/>
          <w:color w:val="auto"/>
          <w:kern w:val="0"/>
          <w:sz w:val="32"/>
          <w:szCs w:val="32"/>
          <w:lang w:val="en-US" w:eastAsia="zh-CN" w:bidi="ar-SA"/>
        </w:rPr>
        <w:t>4</w:t>
      </w:r>
      <w:bookmarkStart w:id="0" w:name="_GoBack"/>
      <w:bookmarkEnd w:id="0"/>
      <w:r>
        <w:rPr>
          <w:rFonts w:hint="eastAsia" w:ascii="仿宋_GB2312" w:eastAsia="仿宋_GB2312" w:cs="仿宋_GB2312"/>
          <w:color w:val="auto"/>
          <w:kern w:val="0"/>
          <w:sz w:val="32"/>
          <w:szCs w:val="32"/>
          <w:lang w:bidi="ar-SA"/>
        </w:rPr>
        <w:t xml:space="preserve">日        </w:t>
      </w:r>
    </w:p>
    <w:p>
      <w:pPr>
        <w:keepNext w:val="0"/>
        <w:keepLines w:val="0"/>
        <w:pageBreakBefore w:val="0"/>
        <w:widowControl w:val="0"/>
        <w:kinsoku/>
        <w:wordWrap/>
        <w:overflowPunct/>
        <w:topLinePunct w:val="0"/>
        <w:autoSpaceDE/>
        <w:bidi w:val="0"/>
        <w:adjustRightInd w:val="0"/>
        <w:snapToGrid w:val="0"/>
        <w:spacing w:line="560" w:lineRule="exact"/>
        <w:jc w:val="both"/>
        <w:textAlignment w:val="auto"/>
        <w:rPr>
          <w:rFonts w:hint="eastAsia" w:ascii="黑体" w:eastAsia="黑体" w:cs="黑体"/>
          <w:color w:val="auto"/>
          <w:sz w:val="32"/>
          <w:szCs w:val="32"/>
          <w:lang w:val="en-US" w:eastAsia="zh-CN" w:bidi="ar-SA"/>
        </w:rPr>
      </w:pPr>
      <w:r>
        <w:rPr>
          <w:rFonts w:hint="eastAsia" w:ascii="仿宋_GB2312" w:eastAsia="仿宋_GB2312" w:cs="仿宋_GB2312"/>
          <w:color w:val="auto"/>
          <w:kern w:val="0"/>
          <w:sz w:val="32"/>
          <w:szCs w:val="32"/>
          <w:lang w:bidi="ar-SA"/>
        </w:rPr>
        <w:br w:type="page"/>
      </w:r>
      <w:r>
        <w:rPr>
          <w:rFonts w:hint="eastAsia" w:ascii="黑体" w:eastAsia="黑体" w:cs="黑体"/>
          <w:color w:val="auto"/>
          <w:sz w:val="32"/>
          <w:szCs w:val="32"/>
          <w:lang w:eastAsia="zh-CN" w:bidi="ar-SA"/>
        </w:rPr>
        <w:t>附件</w:t>
      </w:r>
      <w:r>
        <w:rPr>
          <w:rFonts w:hint="eastAsia" w:ascii="黑体" w:eastAsia="黑体" w:cs="黑体"/>
          <w:color w:val="auto"/>
          <w:sz w:val="32"/>
          <w:szCs w:val="32"/>
          <w:lang w:val="en-US" w:eastAsia="zh-CN" w:bidi="ar-SA"/>
        </w:rPr>
        <w:t>1</w:t>
      </w:r>
    </w:p>
    <w:p>
      <w:pPr>
        <w:keepNext w:val="0"/>
        <w:keepLines w:val="0"/>
        <w:pageBreakBefore w:val="0"/>
        <w:widowControl w:val="0"/>
        <w:kinsoku/>
        <w:wordWrap/>
        <w:overflowPunct/>
        <w:topLinePunct w:val="0"/>
        <w:autoSpaceDE/>
        <w:bidi w:val="0"/>
        <w:adjustRightInd w:val="0"/>
        <w:snapToGrid w:val="0"/>
        <w:spacing w:line="560" w:lineRule="exact"/>
        <w:jc w:val="both"/>
        <w:textAlignment w:val="auto"/>
        <w:rPr>
          <w:rFonts w:hint="eastAsia" w:ascii="黑体" w:eastAsia="黑体" w:cs="黑体"/>
          <w:color w:val="auto"/>
          <w:sz w:val="32"/>
          <w:szCs w:val="32"/>
          <w:lang w:val="en-US" w:eastAsia="zh-CN" w:bidi="ar-SA"/>
        </w:rPr>
      </w:pPr>
    </w:p>
    <w:p>
      <w:pPr>
        <w:keepNext w:val="0"/>
        <w:keepLines w:val="0"/>
        <w:pageBreakBefore w:val="0"/>
        <w:widowControl w:val="0"/>
        <w:kinsoku/>
        <w:wordWrap/>
        <w:overflowPunct/>
        <w:topLinePunct w:val="0"/>
        <w:autoSpaceDE/>
        <w:autoSpaceDN w:val="0"/>
        <w:bidi w:val="0"/>
        <w:adjustRightInd w:val="0"/>
        <w:snapToGrid w:val="0"/>
        <w:spacing w:line="560" w:lineRule="exact"/>
        <w:jc w:val="center"/>
        <w:textAlignment w:val="auto"/>
        <w:rPr>
          <w:rFonts w:hint="eastAsia" w:ascii="方正小标宋简体" w:eastAsia="方正小标宋简体" w:cs="Times New Roman"/>
          <w:color w:val="auto"/>
          <w:kern w:val="0"/>
          <w:sz w:val="44"/>
          <w:szCs w:val="44"/>
          <w:lang w:bidi="ar-SA"/>
        </w:rPr>
      </w:pPr>
      <w:r>
        <w:rPr>
          <w:rFonts w:hint="eastAsia" w:ascii="方正小标宋简体" w:eastAsia="方正小标宋简体" w:cs="Times New Roman"/>
          <w:color w:val="auto"/>
          <w:kern w:val="0"/>
          <w:sz w:val="44"/>
          <w:szCs w:val="44"/>
          <w:lang w:bidi="ar-SA"/>
        </w:rPr>
        <w:t>202</w:t>
      </w:r>
      <w:r>
        <w:rPr>
          <w:rFonts w:hint="eastAsia" w:ascii="方正小标宋简体" w:eastAsia="方正小标宋简体" w:cs="Times New Roman"/>
          <w:color w:val="auto"/>
          <w:kern w:val="0"/>
          <w:sz w:val="44"/>
          <w:szCs w:val="44"/>
          <w:lang w:val="en-US" w:eastAsia="zh-CN" w:bidi="ar-SA"/>
        </w:rPr>
        <w:t>6</w:t>
      </w:r>
      <w:r>
        <w:rPr>
          <w:rFonts w:hint="eastAsia" w:ascii="方正小标宋简体" w:eastAsia="方正小标宋简体" w:cs="Times New Roman"/>
          <w:color w:val="auto"/>
          <w:kern w:val="0"/>
          <w:sz w:val="44"/>
          <w:szCs w:val="44"/>
          <w:lang w:bidi="ar-SA"/>
        </w:rPr>
        <w:t>年度郑州文化基因解码兴文化工程</w:t>
      </w:r>
    </w:p>
    <w:p>
      <w:pPr>
        <w:keepNext w:val="0"/>
        <w:keepLines w:val="0"/>
        <w:pageBreakBefore w:val="0"/>
        <w:widowControl w:val="0"/>
        <w:kinsoku/>
        <w:wordWrap/>
        <w:overflowPunct/>
        <w:topLinePunct w:val="0"/>
        <w:autoSpaceDE/>
        <w:autoSpaceDN w:val="0"/>
        <w:bidi w:val="0"/>
        <w:adjustRightInd w:val="0"/>
        <w:snapToGrid w:val="0"/>
        <w:spacing w:line="560" w:lineRule="exact"/>
        <w:jc w:val="center"/>
        <w:textAlignment w:val="auto"/>
        <w:rPr>
          <w:rFonts w:hint="eastAsia" w:ascii="方正小标宋简体" w:eastAsia="方正小标宋简体" w:cs="Times New Roman"/>
          <w:color w:val="auto"/>
          <w:kern w:val="0"/>
          <w:sz w:val="44"/>
          <w:szCs w:val="44"/>
          <w:lang w:bidi="ar-SA"/>
        </w:rPr>
      </w:pPr>
      <w:r>
        <w:rPr>
          <w:rFonts w:hint="eastAsia" w:ascii="方正小标宋简体" w:eastAsia="方正小标宋简体" w:cs="Times New Roman"/>
          <w:color w:val="auto"/>
          <w:kern w:val="0"/>
          <w:sz w:val="44"/>
          <w:szCs w:val="44"/>
          <w:lang w:bidi="ar-SA"/>
        </w:rPr>
        <w:t>文化研究专项课题指南</w:t>
      </w:r>
    </w:p>
    <w:p>
      <w:pPr>
        <w:pStyle w:val="14"/>
        <w:rPr>
          <w:rFonts w:hint="eastAsia" w:ascii="仿宋_GB2312" w:eastAsia="仿宋_GB2312" w:cs="Arial"/>
          <w:color w:val="auto"/>
          <w:kern w:val="0"/>
          <w:sz w:val="32"/>
          <w:szCs w:val="32"/>
          <w:lang w:val="en-US" w:eastAsia="zh-CN" w:bidi="ar-SA"/>
        </w:rPr>
      </w:pP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黑体" w:hAnsi="黑体" w:eastAsia="黑体" w:cs="黑体"/>
          <w:i w:val="0"/>
          <w:iCs w:val="0"/>
          <w:caps w:val="0"/>
          <w:smallCaps w:val="0"/>
          <w:color w:val="auto"/>
          <w:spacing w:val="0"/>
          <w:kern w:val="0"/>
          <w:sz w:val="32"/>
          <w:szCs w:val="32"/>
          <w:shd w:val="clear" w:color="auto" w:fill="FFFFFF"/>
          <w:lang w:val="en-US" w:eastAsia="zh-CN" w:bidi="ar-SA"/>
        </w:rPr>
      </w:pPr>
      <w:r>
        <w:rPr>
          <w:rFonts w:hint="eastAsia" w:ascii="黑体" w:hAnsi="黑体" w:eastAsia="黑体" w:cs="黑体"/>
          <w:i w:val="0"/>
          <w:iCs w:val="0"/>
          <w:caps w:val="0"/>
          <w:smallCaps w:val="0"/>
          <w:color w:val="auto"/>
          <w:spacing w:val="0"/>
          <w:kern w:val="0"/>
          <w:sz w:val="32"/>
          <w:szCs w:val="32"/>
          <w:shd w:val="clear" w:color="auto" w:fill="FFFFFF"/>
          <w:lang w:val="en-US" w:eastAsia="zh-CN" w:bidi="ar-SA"/>
        </w:rPr>
        <w:t>一、习近平文化思想研究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1</w:t>
      </w:r>
      <w:r>
        <w:rPr>
          <w:rFonts w:hint="eastAsia" w:ascii="仿宋_GB2312" w:eastAsia="仿宋_GB2312" w:cs="仿宋_GB2312"/>
          <w:color w:val="auto"/>
          <w:kern w:val="0"/>
          <w:sz w:val="32"/>
          <w:szCs w:val="32"/>
          <w:lang w:val="en-US" w:eastAsia="zh-CN" w:bidi="ar-SA"/>
        </w:rPr>
        <w:t>-1</w:t>
      </w:r>
      <w:r>
        <w:rPr>
          <w:rFonts w:hint="eastAsia" w:ascii="仿宋_GB2312" w:hAnsi="Calibri" w:eastAsia="仿宋_GB2312" w:cs="仿宋_GB2312"/>
          <w:color w:val="auto"/>
          <w:kern w:val="0"/>
          <w:sz w:val="32"/>
          <w:szCs w:val="32"/>
          <w:lang w:val="en-US" w:eastAsia="zh-CN" w:bidi="ar-SA"/>
        </w:rPr>
        <w:t>.</w:t>
      </w:r>
      <w:r>
        <w:rPr>
          <w:rFonts w:ascii="仿宋_GB2312" w:hAnsi="Calibri" w:eastAsia="仿宋_GB2312" w:cs="仿宋_GB2312"/>
          <w:color w:val="auto"/>
          <w:kern w:val="0"/>
          <w:sz w:val="32"/>
          <w:szCs w:val="32"/>
          <w:lang w:val="en-US" w:eastAsia="zh-CN" w:bidi="ar-SA"/>
        </w:rPr>
        <w:t>习近平文化思想的科学体系与实践要求研究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0"/>
        <w:jc w:val="both"/>
        <w:textAlignment w:val="top"/>
        <w:rPr>
          <w:rFonts w:ascii="仿宋_GB2312" w:hAnsi="Calibri" w:eastAsia="仿宋_GB2312" w:cs="仿宋_GB2312"/>
          <w:color w:val="auto"/>
          <w:kern w:val="0"/>
          <w:sz w:val="32"/>
          <w:szCs w:val="32"/>
          <w:lang w:val="en-US" w:eastAsia="zh-CN" w:bidi="ar-SA"/>
        </w:rPr>
      </w:pPr>
      <w:r>
        <w:rPr>
          <w:rFonts w:ascii="仿宋_GB2312" w:hAnsi="Calibri" w:eastAsia="仿宋_GB2312" w:cs="仿宋_GB2312"/>
          <w:color w:val="auto"/>
          <w:kern w:val="0"/>
          <w:sz w:val="32"/>
          <w:szCs w:val="32"/>
          <w:lang w:val="en-US" w:eastAsia="zh-CN" w:bidi="ar-SA"/>
        </w:rPr>
        <w:t>　</w:t>
      </w:r>
      <w:r>
        <w:rPr>
          <w:rFonts w:hint="eastAsia" w:ascii="仿宋_GB2312" w:hAnsi="Calibri" w:eastAsia="仿宋_GB2312" w:cs="仿宋_GB2312"/>
          <w:color w:val="auto"/>
          <w:kern w:val="0"/>
          <w:sz w:val="32"/>
          <w:szCs w:val="32"/>
          <w:lang w:val="en-US" w:eastAsia="zh-CN" w:bidi="ar-SA"/>
        </w:rPr>
        <w:t xml:space="preserve"> </w:t>
      </w:r>
      <w:r>
        <w:rPr>
          <w:rFonts w:hint="eastAsia" w:ascii="仿宋_GB2312" w:eastAsia="仿宋_GB2312" w:cs="仿宋_GB2312"/>
          <w:color w:val="auto"/>
          <w:kern w:val="0"/>
          <w:sz w:val="32"/>
          <w:szCs w:val="32"/>
          <w:lang w:val="en-US" w:eastAsia="zh-CN" w:bidi="ar-SA"/>
        </w:rPr>
        <w:t xml:space="preserve"> 1-</w:t>
      </w:r>
      <w:r>
        <w:rPr>
          <w:rFonts w:hint="eastAsia" w:ascii="仿宋_GB2312" w:hAnsi="Calibri" w:eastAsia="仿宋_GB2312" w:cs="仿宋_GB2312"/>
          <w:color w:val="auto"/>
          <w:kern w:val="0"/>
          <w:sz w:val="32"/>
          <w:szCs w:val="32"/>
          <w:lang w:val="en-US" w:eastAsia="zh-CN" w:bidi="ar-SA"/>
        </w:rPr>
        <w:t>2</w:t>
      </w:r>
      <w:r>
        <w:rPr>
          <w:rFonts w:ascii="仿宋_GB2312" w:hAnsi="Calibri" w:eastAsia="仿宋_GB2312" w:cs="仿宋_GB2312"/>
          <w:color w:val="auto"/>
          <w:kern w:val="0"/>
          <w:sz w:val="32"/>
          <w:szCs w:val="32"/>
          <w:lang w:val="en-US" w:eastAsia="zh-CN" w:bidi="ar-SA"/>
        </w:rPr>
        <w:t>.中华文明的突出特性及其时代价值研究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0"/>
        <w:jc w:val="both"/>
        <w:textAlignment w:val="top"/>
        <w:rPr>
          <w:rFonts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 xml:space="preserve">  </w:t>
      </w:r>
      <w:r>
        <w:rPr>
          <w:rFonts w:hint="eastAsia" w:ascii="仿宋_GB2312" w:eastAsia="仿宋_GB2312" w:cs="仿宋_GB2312"/>
          <w:color w:val="auto"/>
          <w:kern w:val="0"/>
          <w:sz w:val="32"/>
          <w:szCs w:val="32"/>
          <w:lang w:val="en-US" w:eastAsia="zh-CN" w:bidi="ar-SA"/>
        </w:rPr>
        <w:t xml:space="preserve"> </w:t>
      </w:r>
      <w:r>
        <w:rPr>
          <w:rFonts w:hint="eastAsia" w:ascii="仿宋_GB2312" w:hAnsi="Calibri" w:eastAsia="仿宋_GB2312" w:cs="仿宋_GB2312"/>
          <w:color w:val="auto"/>
          <w:kern w:val="0"/>
          <w:sz w:val="32"/>
          <w:szCs w:val="32"/>
          <w:lang w:val="en-US" w:eastAsia="zh-CN" w:bidi="ar-SA"/>
        </w:rPr>
        <w:t xml:space="preserve"> </w:t>
      </w:r>
      <w:r>
        <w:rPr>
          <w:rFonts w:hint="eastAsia" w:ascii="仿宋_GB2312" w:eastAsia="仿宋_GB2312" w:cs="仿宋_GB2312"/>
          <w:color w:val="auto"/>
          <w:kern w:val="0"/>
          <w:sz w:val="32"/>
          <w:szCs w:val="32"/>
          <w:lang w:val="en-US" w:eastAsia="zh-CN" w:bidi="ar-SA"/>
        </w:rPr>
        <w:t>1-</w:t>
      </w:r>
      <w:r>
        <w:rPr>
          <w:rFonts w:hint="eastAsia" w:ascii="仿宋_GB2312" w:hAnsi="Calibri" w:eastAsia="仿宋_GB2312" w:cs="仿宋_GB2312"/>
          <w:color w:val="auto"/>
          <w:kern w:val="0"/>
          <w:sz w:val="32"/>
          <w:szCs w:val="32"/>
          <w:lang w:val="en-US" w:eastAsia="zh-CN" w:bidi="ar-SA"/>
        </w:rPr>
        <w:t>3</w:t>
      </w:r>
      <w:r>
        <w:rPr>
          <w:rFonts w:ascii="仿宋_GB2312" w:hAnsi="Calibri" w:eastAsia="仿宋_GB2312" w:cs="仿宋_GB2312"/>
          <w:color w:val="auto"/>
          <w:kern w:val="0"/>
          <w:sz w:val="32"/>
          <w:szCs w:val="32"/>
          <w:lang w:val="en-US" w:eastAsia="zh-CN" w:bidi="ar-SA"/>
        </w:rPr>
        <w:t>.</w:t>
      </w:r>
      <w:r>
        <w:rPr>
          <w:rFonts w:hint="eastAsia" w:ascii="仿宋_GB2312" w:eastAsia="仿宋_GB2312" w:cs="仿宋_GB2312"/>
          <w:color w:val="auto"/>
          <w:kern w:val="0"/>
          <w:sz w:val="32"/>
          <w:szCs w:val="32"/>
          <w:lang w:val="en-US" w:eastAsia="zh-CN" w:bidi="ar-SA"/>
        </w:rPr>
        <w:t>推动文化繁荣兴盛、建设文化强国的实践路径研究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0"/>
        <w:jc w:val="both"/>
        <w:textAlignment w:val="top"/>
        <w:rPr>
          <w:rFonts w:ascii="仿宋_GB2312"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 xml:space="preserve">    1-4.中国式现代化进程中的文化遗产保护传承对策研究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0"/>
        <w:jc w:val="both"/>
        <w:textAlignment w:val="top"/>
        <w:rPr>
          <w:rFonts w:ascii="仿宋_GB2312"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 xml:space="preserve">    1-5.推动文明交流互鉴研究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0"/>
        <w:jc w:val="both"/>
        <w:textAlignment w:val="top"/>
        <w:rPr>
          <w:rFonts w:ascii="仿宋_GB2312" w:eastAsia="仿宋_GB2312" w:cs="仿宋_GB2312"/>
          <w:color w:val="auto"/>
          <w:kern w:val="0"/>
          <w:sz w:val="32"/>
          <w:szCs w:val="32"/>
          <w:lang w:val="en-US" w:eastAsia="zh-CN" w:bidi="ar-SA"/>
        </w:rPr>
      </w:pPr>
      <w:r>
        <w:rPr>
          <w:rFonts w:ascii="仿宋_GB2312" w:eastAsia="仿宋_GB2312" w:cs="仿宋_GB2312"/>
          <w:color w:val="auto"/>
          <w:kern w:val="0"/>
          <w:sz w:val="32"/>
          <w:szCs w:val="32"/>
          <w:lang w:val="en-US" w:eastAsia="zh-CN" w:bidi="ar-SA"/>
        </w:rPr>
        <w:t>　　</w:t>
      </w:r>
      <w:r>
        <w:rPr>
          <w:rFonts w:hint="eastAsia" w:ascii="仿宋_GB2312" w:eastAsia="仿宋_GB2312" w:cs="仿宋_GB2312"/>
          <w:color w:val="auto"/>
          <w:kern w:val="0"/>
          <w:sz w:val="32"/>
          <w:szCs w:val="32"/>
          <w:lang w:val="en-US" w:eastAsia="zh-CN" w:bidi="ar-SA"/>
        </w:rPr>
        <w:t>1-6</w:t>
      </w:r>
      <w:r>
        <w:rPr>
          <w:rFonts w:ascii="仿宋_GB2312" w:eastAsia="仿宋_GB2312" w:cs="仿宋_GB2312"/>
          <w:color w:val="auto"/>
          <w:kern w:val="0"/>
          <w:sz w:val="32"/>
          <w:szCs w:val="32"/>
          <w:lang w:val="en-US" w:eastAsia="zh-CN" w:bidi="ar-SA"/>
        </w:rPr>
        <w:t>.</w:t>
      </w:r>
      <w:r>
        <w:rPr>
          <w:rFonts w:hint="eastAsia" w:ascii="仿宋_GB2312" w:eastAsia="仿宋_GB2312" w:cs="仿宋_GB2312"/>
          <w:color w:val="auto"/>
          <w:kern w:val="0"/>
          <w:sz w:val="32"/>
          <w:szCs w:val="32"/>
          <w:lang w:val="en-US" w:eastAsia="zh-CN" w:bidi="ar-SA"/>
        </w:rPr>
        <w:t>“</w:t>
      </w:r>
      <w:r>
        <w:rPr>
          <w:rFonts w:ascii="仿宋_GB2312" w:eastAsia="仿宋_GB2312" w:cs="仿宋_GB2312"/>
          <w:color w:val="auto"/>
          <w:kern w:val="0"/>
          <w:sz w:val="32"/>
          <w:szCs w:val="32"/>
          <w:lang w:val="en-US" w:eastAsia="zh-CN" w:bidi="ar-SA"/>
        </w:rPr>
        <w:t>两个结合</w:t>
      </w:r>
      <w:r>
        <w:rPr>
          <w:rFonts w:hint="eastAsia" w:ascii="仿宋_GB2312" w:eastAsia="仿宋_GB2312" w:cs="仿宋_GB2312"/>
          <w:color w:val="auto"/>
          <w:kern w:val="0"/>
          <w:sz w:val="32"/>
          <w:szCs w:val="32"/>
          <w:lang w:val="en-US" w:eastAsia="zh-CN" w:bidi="ar-SA"/>
        </w:rPr>
        <w:t>”</w:t>
      </w:r>
      <w:r>
        <w:rPr>
          <w:rFonts w:ascii="仿宋_GB2312" w:eastAsia="仿宋_GB2312" w:cs="仿宋_GB2312"/>
          <w:color w:val="auto"/>
          <w:kern w:val="0"/>
          <w:sz w:val="32"/>
          <w:szCs w:val="32"/>
          <w:lang w:val="en-US" w:eastAsia="zh-CN" w:bidi="ar-SA"/>
        </w:rPr>
        <w:t>的</w:t>
      </w:r>
      <w:r>
        <w:rPr>
          <w:rFonts w:hint="eastAsia" w:ascii="仿宋_GB2312" w:eastAsia="仿宋_GB2312" w:cs="仿宋_GB2312"/>
          <w:color w:val="auto"/>
          <w:kern w:val="0"/>
          <w:sz w:val="32"/>
          <w:szCs w:val="32"/>
          <w:lang w:val="en-US" w:eastAsia="zh-CN" w:bidi="ar-SA"/>
        </w:rPr>
        <w:t>丰富</w:t>
      </w:r>
      <w:r>
        <w:rPr>
          <w:rFonts w:ascii="仿宋_GB2312" w:eastAsia="仿宋_GB2312" w:cs="仿宋_GB2312"/>
          <w:color w:val="auto"/>
          <w:kern w:val="0"/>
          <w:sz w:val="32"/>
          <w:szCs w:val="32"/>
          <w:lang w:val="en-US" w:eastAsia="zh-CN" w:bidi="ar-SA"/>
        </w:rPr>
        <w:t>内涵与</w:t>
      </w:r>
      <w:r>
        <w:rPr>
          <w:rFonts w:hint="eastAsia" w:ascii="仿宋_GB2312" w:eastAsia="仿宋_GB2312" w:cs="仿宋_GB2312"/>
          <w:color w:val="auto"/>
          <w:kern w:val="0"/>
          <w:sz w:val="32"/>
          <w:szCs w:val="32"/>
          <w:lang w:val="en-US" w:eastAsia="zh-CN" w:bidi="ar-SA"/>
        </w:rPr>
        <w:t>郑州</w:t>
      </w:r>
      <w:r>
        <w:rPr>
          <w:rFonts w:ascii="仿宋_GB2312" w:eastAsia="仿宋_GB2312" w:cs="仿宋_GB2312"/>
          <w:color w:val="auto"/>
          <w:kern w:val="0"/>
          <w:sz w:val="32"/>
          <w:szCs w:val="32"/>
          <w:lang w:val="en-US" w:eastAsia="zh-CN" w:bidi="ar-SA"/>
        </w:rPr>
        <w:t>实践研究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1-7.互联网时代文化生产与传播的机制研究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1-8.习近平文化思想的郑州实践研究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黑体" w:hAnsi="黑体" w:eastAsia="黑体" w:cs="黑体"/>
          <w:i w:val="0"/>
          <w:iCs w:val="0"/>
          <w:caps w:val="0"/>
          <w:smallCaps w:val="0"/>
          <w:color w:val="auto"/>
          <w:spacing w:val="0"/>
          <w:kern w:val="0"/>
          <w:sz w:val="32"/>
          <w:szCs w:val="32"/>
          <w:shd w:val="clear" w:color="auto" w:fill="FFFFFF"/>
          <w:lang w:val="en-US" w:eastAsia="zh-CN" w:bidi="ar-SA"/>
        </w:rPr>
      </w:pPr>
      <w:r>
        <w:rPr>
          <w:rFonts w:hint="eastAsia" w:ascii="黑体" w:hAnsi="黑体" w:eastAsia="黑体" w:cs="黑体"/>
          <w:i w:val="0"/>
          <w:iCs w:val="0"/>
          <w:caps w:val="0"/>
          <w:smallCaps w:val="0"/>
          <w:color w:val="auto"/>
          <w:spacing w:val="0"/>
          <w:kern w:val="0"/>
          <w:sz w:val="32"/>
          <w:szCs w:val="32"/>
          <w:shd w:val="clear" w:color="auto" w:fill="FFFFFF"/>
          <w:lang w:val="en-US" w:eastAsia="zh-CN" w:bidi="ar-SA"/>
        </w:rPr>
        <w:t>二、郑州文化基因解码研究</w:t>
      </w:r>
    </w:p>
    <w:p>
      <w:pPr>
        <w:keepNext w:val="0"/>
        <w:keepLines w:val="0"/>
        <w:pageBreakBefore w:val="0"/>
        <w:widowControl/>
        <w:suppressLineNumbers w:val="0"/>
        <w:kinsoku/>
        <w:wordWrap/>
        <w:overflowPunct/>
        <w:topLinePunct w:val="0"/>
        <w:autoSpaceDE/>
        <w:bidi w:val="0"/>
        <w:spacing w:line="567" w:lineRule="exact"/>
        <w:ind w:firstLine="640" w:firstLineChars="200"/>
        <w:jc w:val="both"/>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-1.郑州历史文化专题研究：重点梳理黄帝文化、黄河文化、嵩山文化、功夫文化等文化基因的精神内涵、传承脉络，论证郑州文化的起源、发展、变迁及其在中国文明史上的地位、影响、贡献，并对坚定不移推进文化“两创”进行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w:t>
      </w:r>
      <w:r>
        <w:rPr>
          <w:rFonts w:hint="eastAsia" w:ascii="仿宋_GB2312" w:eastAsia="仿宋_GB2312" w:cs="Arial"/>
          <w:color w:val="auto"/>
          <w:kern w:val="0"/>
          <w:sz w:val="32"/>
          <w:szCs w:val="32"/>
          <w:lang w:val="en-US" w:eastAsia="zh-CN" w:bidi="ar-SA"/>
        </w:rPr>
        <w:t>2.郑州重要历史文化名人、当代文化名人研究：对郑州历史文化名人、当代文化名人进行研究，重点关注其思想、事迹、贡献及对历史发展进程、社会发展进程的影响，对中华传统文化和精神的传承与弘扬。</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w:t>
      </w:r>
      <w:r>
        <w:rPr>
          <w:rFonts w:hint="eastAsia" w:ascii="仿宋_GB2312" w:eastAsia="仿宋_GB2312" w:cs="Arial"/>
          <w:color w:val="auto"/>
          <w:kern w:val="0"/>
          <w:sz w:val="32"/>
          <w:szCs w:val="32"/>
          <w:lang w:val="en-US" w:eastAsia="zh-CN" w:bidi="ar-SA"/>
        </w:rPr>
        <w:t>3.郑州重要历史事件研究：对发生在郑州某一重大历史事件的原因、经过、结果进行深入研究，解读对中国历史发展进程的贡献，提出进行创造性转化、创新性发展的对策建议。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Autospacing="0" w:line="567" w:lineRule="exact"/>
        <w:ind w:left="0" w:right="0" w:firstLine="632"/>
        <w:jc w:val="both"/>
        <w:textAlignment w:val="top"/>
        <w:rPr>
          <w:rFonts w:ascii="仿宋_GB2312" w:eastAsia="仿宋_GB2312" w:cs="Arial"/>
          <w:color w:val="auto"/>
          <w:kern w:val="0"/>
          <w:sz w:val="32"/>
          <w:szCs w:val="32"/>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w:t>
      </w:r>
      <w:r>
        <w:rPr>
          <w:rFonts w:hint="eastAsia" w:ascii="仿宋_GB2312" w:eastAsia="仿宋_GB2312" w:cs="Arial"/>
          <w:color w:val="auto"/>
          <w:kern w:val="0"/>
          <w:sz w:val="32"/>
          <w:szCs w:val="32"/>
          <w:lang w:val="en-US" w:eastAsia="zh-CN" w:bidi="ar-SA"/>
        </w:rPr>
        <w:t>4.郑州重要历史文化遗存研究：对郑州文化遗址（裴李岗、双槐树、大河村、清静沟、王城岗、商城等遗址）、古墓葬、古建筑、石窟寺、石刻、壁画、近代现代重要史迹和代表性建筑等历史文化遗存资源，</w:t>
      </w:r>
      <w:r>
        <w:rPr>
          <w:rFonts w:hint="eastAsia" w:ascii="仿宋_GB2312" w:hAnsi="仿宋_GB2312" w:eastAsia="仿宋_GB2312" w:cs="仿宋_GB2312"/>
          <w:color w:val="auto"/>
          <w:sz w:val="32"/>
          <w:szCs w:val="32"/>
        </w:rPr>
        <w:t>工业遗产、红色文化</w:t>
      </w:r>
      <w:r>
        <w:rPr>
          <w:rFonts w:hint="eastAsia" w:ascii="仿宋_GB2312" w:hAnsi="仿宋_GB2312" w:eastAsia="仿宋_GB2312" w:cs="仿宋_GB2312"/>
          <w:color w:val="auto"/>
          <w:sz w:val="32"/>
          <w:szCs w:val="32"/>
          <w:lang w:eastAsia="zh-CN"/>
        </w:rPr>
        <w:t>、商贸文化等城市近代文脉，</w:t>
      </w:r>
      <w:r>
        <w:rPr>
          <w:rFonts w:hint="eastAsia" w:ascii="仿宋_GB2312" w:eastAsia="仿宋_GB2312" w:cs="Arial"/>
          <w:color w:val="auto"/>
          <w:kern w:val="0"/>
          <w:sz w:val="32"/>
          <w:szCs w:val="32"/>
          <w:lang w:val="en-US" w:eastAsia="zh-CN" w:bidi="ar-SA"/>
        </w:rPr>
        <w:t>以及郑州重要非物质文化遗产进行梳理研究，依托深厚历史文化底蕴，讲好郑州故事。</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w:t>
      </w:r>
      <w:r>
        <w:rPr>
          <w:rFonts w:hint="eastAsia" w:ascii="仿宋_GB2312" w:eastAsia="仿宋_GB2312" w:cs="Arial"/>
          <w:color w:val="auto"/>
          <w:kern w:val="0"/>
          <w:sz w:val="32"/>
          <w:szCs w:val="32"/>
          <w:lang w:val="en-US" w:eastAsia="zh-CN" w:bidi="ar-SA"/>
        </w:rPr>
        <w:t>5.郑州重要历史文献典籍研究：梳理研究郑州历代存佚文献，对郑州重要金文（钟鼎文）、碑碣、墓志、摩崖、造像记等文献进行专题研究，深入开展古代文献、金石拓片、地方志以及各类典籍的数字化建设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t>2-</w:t>
      </w:r>
      <w:r>
        <w:rPr>
          <w:rFonts w:hint="eastAsia" w:ascii="仿宋_GB2312" w:eastAsia="仿宋_GB2312" w:cs="Arial"/>
          <w:color w:val="auto"/>
          <w:kern w:val="0"/>
          <w:sz w:val="32"/>
          <w:szCs w:val="32"/>
          <w:lang w:val="en-US" w:eastAsia="zh-CN" w:bidi="ar-SA"/>
        </w:rPr>
        <w:t>6.郑州文化活化故事化研究：通过挖掘文化内涵、创新叙事方式等，讲好悠久深厚的历史文化故事、血脉相连的根亲文化故事、灿若星河的名人文化故事、博采众“味”的美食文化故事、波澜壮阔的革命文化故事、如诗如画的山水文化故事、莼鲈之思的乡村文化故事等，塑造郑州文旅故事的知识产权IP、形象IP、产品IP。</w:t>
      </w:r>
    </w:p>
    <w:p>
      <w:pPr>
        <w:keepNext w:val="0"/>
        <w:keepLines w:val="0"/>
        <w:widowControl/>
        <w:suppressLineNumbers w:val="0"/>
        <w:ind w:firstLine="640" w:firstLineChars="200"/>
        <w:jc w:val="left"/>
        <w:rPr>
          <w:rFonts w:hint="eastAsia" w:ascii="黑体" w:hAnsi="黑体" w:eastAsia="黑体" w:cs="黑体"/>
          <w:i w:val="0"/>
          <w:iCs w:val="0"/>
          <w:caps w:val="0"/>
          <w:smallCaps w:val="0"/>
          <w:color w:val="auto"/>
          <w:spacing w:val="0"/>
          <w:kern w:val="0"/>
          <w:sz w:val="32"/>
          <w:szCs w:val="32"/>
          <w:shd w:val="clear" w:color="auto" w:fill="FFFFFF"/>
          <w:lang w:val="en-US" w:eastAsia="zh-CN" w:bidi="ar-SA"/>
        </w:rPr>
      </w:pPr>
      <w:r>
        <w:rPr>
          <w:rFonts w:hint="eastAsia" w:ascii="黑体" w:hAnsi="黑体" w:eastAsia="黑体" w:cs="黑体"/>
          <w:i w:val="0"/>
          <w:iCs w:val="0"/>
          <w:caps w:val="0"/>
          <w:smallCaps w:val="0"/>
          <w:color w:val="auto"/>
          <w:spacing w:val="0"/>
          <w:kern w:val="0"/>
          <w:sz w:val="32"/>
          <w:szCs w:val="32"/>
          <w:shd w:val="clear" w:color="auto" w:fill="FFFFFF"/>
          <w:lang w:val="en-US" w:eastAsia="zh-CN" w:bidi="ar-SA"/>
        </w:rPr>
        <w:t>三、郑州</w:t>
      </w:r>
      <w:r>
        <w:rPr>
          <w:rFonts w:ascii="黑体" w:hAnsi="黑体" w:eastAsia="黑体" w:cs="黑体"/>
          <w:i w:val="0"/>
          <w:iCs w:val="0"/>
          <w:caps w:val="0"/>
          <w:smallCaps w:val="0"/>
          <w:color w:val="auto"/>
          <w:spacing w:val="0"/>
          <w:kern w:val="0"/>
          <w:sz w:val="32"/>
          <w:szCs w:val="32"/>
          <w:shd w:val="clear" w:color="auto" w:fill="FFFFFF"/>
          <w:lang w:val="en-US" w:eastAsia="zh-CN" w:bidi="ar-SA"/>
        </w:rPr>
        <w:t>加快打造华夏文明传承示范中心</w:t>
      </w:r>
      <w:r>
        <w:rPr>
          <w:rFonts w:hint="eastAsia" w:ascii="黑体" w:hAnsi="黑体" w:eastAsia="黑体" w:cs="黑体"/>
          <w:i w:val="0"/>
          <w:iCs w:val="0"/>
          <w:caps w:val="0"/>
          <w:smallCaps w:val="0"/>
          <w:color w:val="auto"/>
          <w:spacing w:val="0"/>
          <w:kern w:val="0"/>
          <w:sz w:val="32"/>
          <w:szCs w:val="32"/>
          <w:shd w:val="clear" w:color="auto" w:fill="FFFFFF"/>
          <w:lang w:val="en-US" w:eastAsia="zh-CN" w:bidi="ar-SA"/>
        </w:rPr>
        <w:t>的对策研究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3-1.</w:t>
      </w:r>
      <w:r>
        <w:rPr>
          <w:rFonts w:ascii="仿宋_GB2312" w:eastAsia="仿宋_GB2312" w:cs="Arial"/>
          <w:color w:val="auto"/>
          <w:kern w:val="0"/>
          <w:sz w:val="32"/>
          <w:szCs w:val="32"/>
          <w:lang w:val="en-US" w:eastAsia="zh-CN" w:bidi="ar-SA"/>
        </w:rPr>
        <w:t>郑州建设华夏文明传承示范中心的重点举措研究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ascii="仿宋_GB2312" w:eastAsia="仿宋_GB2312" w:cs="Arial"/>
          <w:color w:val="auto"/>
          <w:kern w:val="0"/>
          <w:sz w:val="32"/>
          <w:szCs w:val="32"/>
          <w:lang w:val="en-US" w:eastAsia="zh-CN" w:bidi="ar-SA"/>
        </w:rPr>
      </w:pPr>
      <w:r>
        <w:rPr>
          <w:rFonts w:ascii="仿宋_GB2312" w:eastAsia="仿宋_GB2312" w:cs="Arial"/>
          <w:color w:val="auto"/>
          <w:kern w:val="0"/>
          <w:sz w:val="32"/>
          <w:szCs w:val="32"/>
          <w:lang w:val="en-US" w:eastAsia="zh-CN" w:bidi="ar-SA"/>
        </w:rPr>
        <w:t>3-2.华夏文明传承示范中心的项目培育与推进机制研究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hAnsi="Calibri" w:eastAsia="仿宋_GB2312" w:cs="仿宋_GB2312"/>
          <w:color w:val="auto"/>
          <w:kern w:val="0"/>
          <w:sz w:val="32"/>
          <w:szCs w:val="32"/>
          <w:lang w:val="en-US" w:eastAsia="zh-CN" w:bidi="ar-SA"/>
        </w:rPr>
        <w:t>3.</w:t>
      </w:r>
      <w:r>
        <w:rPr>
          <w:rFonts w:hint="eastAsia" w:ascii="仿宋_GB2312" w:hAnsi="Calibri" w:eastAsia="仿宋_GB2312" w:cs="仿宋_GB2312"/>
          <w:color w:val="auto"/>
          <w:kern w:val="0"/>
          <w:sz w:val="32"/>
          <w:szCs w:val="32"/>
          <w:lang w:val="en-US" w:eastAsia="zh-CN" w:bidi="ar-SA"/>
        </w:rPr>
        <w:t>郑州</w:t>
      </w:r>
      <w:r>
        <w:rPr>
          <w:rFonts w:ascii="仿宋_GB2312" w:hAnsi="Calibri" w:eastAsia="仿宋_GB2312" w:cs="仿宋_GB2312"/>
          <w:color w:val="auto"/>
          <w:kern w:val="0"/>
          <w:sz w:val="32"/>
          <w:szCs w:val="32"/>
          <w:lang w:val="en-US" w:eastAsia="zh-CN" w:bidi="ar-SA"/>
        </w:rPr>
        <w:t>加强历史文化遗产</w:t>
      </w:r>
      <w:r>
        <w:rPr>
          <w:rFonts w:hint="eastAsia" w:ascii="仿宋_GB2312" w:hAnsi="Calibri" w:eastAsia="仿宋_GB2312" w:cs="仿宋_GB2312"/>
          <w:color w:val="auto"/>
          <w:kern w:val="0"/>
          <w:sz w:val="32"/>
          <w:szCs w:val="32"/>
          <w:lang w:val="en-US" w:eastAsia="zh-CN" w:bidi="ar-SA"/>
        </w:rPr>
        <w:t>系统性</w:t>
      </w:r>
      <w:r>
        <w:rPr>
          <w:rFonts w:ascii="仿宋_GB2312" w:hAnsi="Calibri" w:eastAsia="仿宋_GB2312" w:cs="仿宋_GB2312"/>
          <w:color w:val="auto"/>
          <w:kern w:val="0"/>
          <w:sz w:val="32"/>
          <w:szCs w:val="32"/>
          <w:lang w:val="en-US" w:eastAsia="zh-CN" w:bidi="ar-SA"/>
        </w:rPr>
        <w:t>保护传承的实践研究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4</w:t>
      </w:r>
      <w:r>
        <w:rPr>
          <w:rFonts w:hint="eastAsia" w:ascii="仿宋_GB2312" w:eastAsia="仿宋_GB2312" w:cs="仿宋_GB2312"/>
          <w:color w:val="auto"/>
          <w:kern w:val="0"/>
          <w:sz w:val="32"/>
          <w:szCs w:val="32"/>
          <w:lang w:val="en-US" w:eastAsia="zh-CN" w:bidi="ar-SA"/>
        </w:rPr>
        <w:t>.推进“</w:t>
      </w:r>
      <w:r>
        <w:rPr>
          <w:rFonts w:ascii="仿宋_GB2312" w:hAnsi="Calibri" w:eastAsia="仿宋_GB2312" w:cs="仿宋_GB2312"/>
          <w:color w:val="auto"/>
          <w:kern w:val="0"/>
          <w:sz w:val="32"/>
          <w:szCs w:val="32"/>
          <w:lang w:val="en-US" w:eastAsia="zh-CN" w:bidi="ar-SA"/>
        </w:rPr>
        <w:t>天地之中</w:t>
      </w:r>
      <w:r>
        <w:rPr>
          <w:rFonts w:hint="eastAsia" w:ascii="仿宋_GB2312" w:eastAsia="仿宋_GB2312" w:cs="仿宋_GB2312"/>
          <w:color w:val="auto"/>
          <w:kern w:val="0"/>
          <w:sz w:val="32"/>
          <w:szCs w:val="32"/>
          <w:lang w:val="en-US" w:eastAsia="zh-CN" w:bidi="ar-SA"/>
        </w:rPr>
        <w:t>、</w:t>
      </w:r>
      <w:r>
        <w:rPr>
          <w:rFonts w:ascii="仿宋_GB2312" w:hAnsi="Calibri" w:eastAsia="仿宋_GB2312" w:cs="仿宋_GB2312"/>
          <w:color w:val="auto"/>
          <w:kern w:val="0"/>
          <w:sz w:val="32"/>
          <w:szCs w:val="32"/>
          <w:lang w:val="en-US" w:eastAsia="zh-CN" w:bidi="ar-SA"/>
        </w:rPr>
        <w:t>黄帝故里</w:t>
      </w:r>
      <w:r>
        <w:rPr>
          <w:rFonts w:hint="eastAsia" w:ascii="仿宋_GB2312" w:eastAsia="仿宋_GB2312" w:cs="仿宋_GB2312"/>
          <w:color w:val="auto"/>
          <w:kern w:val="0"/>
          <w:sz w:val="32"/>
          <w:szCs w:val="32"/>
          <w:lang w:val="en-US" w:eastAsia="zh-CN" w:bidi="ar-SA"/>
        </w:rPr>
        <w:t>、</w:t>
      </w:r>
      <w:r>
        <w:rPr>
          <w:rFonts w:hint="eastAsia" w:ascii="仿宋_GB2312" w:hAnsi="Calibri" w:eastAsia="仿宋_GB2312" w:cs="仿宋_GB2312"/>
          <w:color w:val="auto"/>
          <w:kern w:val="0"/>
          <w:sz w:val="32"/>
          <w:szCs w:val="32"/>
          <w:lang w:val="en-US" w:eastAsia="zh-CN" w:bidi="ar-SA"/>
        </w:rPr>
        <w:t>功夫郑州”</w:t>
      </w:r>
      <w:r>
        <w:rPr>
          <w:rFonts w:hint="eastAsia" w:ascii="仿宋_GB2312" w:eastAsia="仿宋_GB2312" w:cs="仿宋_GB2312"/>
          <w:color w:val="auto"/>
          <w:kern w:val="0"/>
          <w:sz w:val="32"/>
          <w:szCs w:val="32"/>
          <w:lang w:val="en-US" w:eastAsia="zh-CN" w:bidi="ar-SA"/>
        </w:rPr>
        <w:t>文化旅游资源提质升级</w:t>
      </w:r>
      <w:r>
        <w:rPr>
          <w:rFonts w:hint="eastAsia" w:ascii="仿宋_GB2312" w:hAnsi="Calibri" w:eastAsia="仿宋_GB2312" w:cs="仿宋_GB2312"/>
          <w:color w:val="auto"/>
          <w:kern w:val="0"/>
          <w:sz w:val="32"/>
          <w:szCs w:val="32"/>
          <w:lang w:val="en-US" w:eastAsia="zh-CN" w:bidi="ar-SA"/>
        </w:rPr>
        <w:t>的对策研究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5</w:t>
      </w:r>
      <w:r>
        <w:rPr>
          <w:rFonts w:hint="eastAsia" w:ascii="仿宋_GB2312" w:hAnsi="Calibri" w:eastAsia="仿宋_GB2312" w:cs="仿宋_GB2312"/>
          <w:color w:val="auto"/>
          <w:kern w:val="0"/>
          <w:sz w:val="32"/>
          <w:szCs w:val="32"/>
          <w:lang w:val="en-US" w:eastAsia="zh-CN" w:bidi="ar-SA"/>
        </w:rPr>
        <w:t>.郑州商</w:t>
      </w:r>
      <w:r>
        <w:rPr>
          <w:rFonts w:hint="eastAsia" w:ascii="仿宋_GB2312" w:eastAsia="仿宋_GB2312" w:cs="仿宋_GB2312"/>
          <w:color w:val="auto"/>
          <w:kern w:val="0"/>
          <w:sz w:val="32"/>
          <w:szCs w:val="32"/>
          <w:lang w:val="en-US" w:eastAsia="zh-CN" w:bidi="ar-SA"/>
        </w:rPr>
        <w:t>都</w:t>
      </w:r>
      <w:r>
        <w:rPr>
          <w:rFonts w:hint="eastAsia" w:ascii="仿宋_GB2312" w:hAnsi="Calibri" w:eastAsia="仿宋_GB2312" w:cs="仿宋_GB2312"/>
          <w:color w:val="auto"/>
          <w:kern w:val="0"/>
          <w:sz w:val="32"/>
          <w:szCs w:val="32"/>
          <w:lang w:val="en-US" w:eastAsia="zh-CN" w:bidi="ar-SA"/>
        </w:rPr>
        <w:t>文化遗产的活化与利用研究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6</w:t>
      </w:r>
      <w:r>
        <w:rPr>
          <w:rFonts w:hint="eastAsia" w:ascii="仿宋_GB2312" w:hAnsi="Calibri" w:eastAsia="仿宋_GB2312" w:cs="仿宋_GB2312"/>
          <w:color w:val="auto"/>
          <w:kern w:val="0"/>
          <w:sz w:val="32"/>
          <w:szCs w:val="32"/>
          <w:lang w:val="en-US" w:eastAsia="zh-CN" w:bidi="ar-SA"/>
        </w:rPr>
        <w:t>.郑州完善公共文化服务体系建设策略研究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7</w:t>
      </w:r>
      <w:r>
        <w:rPr>
          <w:rFonts w:hint="eastAsia" w:ascii="仿宋_GB2312" w:hAnsi="Calibri" w:eastAsia="仿宋_GB2312" w:cs="仿宋_GB2312"/>
          <w:color w:val="auto"/>
          <w:kern w:val="0"/>
          <w:sz w:val="32"/>
          <w:szCs w:val="32"/>
          <w:lang w:val="en-US" w:eastAsia="zh-CN" w:bidi="ar-SA"/>
        </w:rPr>
        <w:t>.郑州推进新大众文艺健康发展的路径研究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8</w:t>
      </w:r>
      <w:r>
        <w:rPr>
          <w:rFonts w:hint="eastAsia" w:ascii="仿宋_GB2312" w:hAnsi="Calibri" w:eastAsia="仿宋_GB2312" w:cs="仿宋_GB2312"/>
          <w:color w:val="auto"/>
          <w:kern w:val="0"/>
          <w:sz w:val="32"/>
          <w:szCs w:val="32"/>
          <w:lang w:val="en-US" w:eastAsia="zh-CN" w:bidi="ar-SA"/>
        </w:rPr>
        <w:t>.郑州加快建设文旅强市的对策研究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9</w:t>
      </w:r>
      <w:r>
        <w:rPr>
          <w:rFonts w:hint="eastAsia" w:ascii="仿宋_GB2312" w:hAnsi="Calibri" w:eastAsia="仿宋_GB2312" w:cs="仿宋_GB2312"/>
          <w:color w:val="auto"/>
          <w:kern w:val="0"/>
          <w:sz w:val="32"/>
          <w:szCs w:val="32"/>
          <w:lang w:val="en-US" w:eastAsia="zh-CN" w:bidi="ar-SA"/>
        </w:rPr>
        <w:t>.郑州促进文旅业态迭代升级、能级跃升的对策研究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10</w:t>
      </w:r>
      <w:r>
        <w:rPr>
          <w:rFonts w:hint="eastAsia" w:ascii="仿宋_GB2312" w:hAnsi="Calibri" w:eastAsia="仿宋_GB2312" w:cs="仿宋_GB2312"/>
          <w:color w:val="auto"/>
          <w:kern w:val="0"/>
          <w:sz w:val="32"/>
          <w:szCs w:val="32"/>
          <w:lang w:val="en-US" w:eastAsia="zh-CN" w:bidi="ar-SA"/>
        </w:rPr>
        <w:t>.郑州市特色文化资源活化利用的对策研究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11</w:t>
      </w:r>
      <w:r>
        <w:rPr>
          <w:rFonts w:hint="eastAsia" w:ascii="仿宋_GB2312" w:hAnsi="Calibri" w:eastAsia="仿宋_GB2312" w:cs="仿宋_GB2312"/>
          <w:color w:val="auto"/>
          <w:kern w:val="0"/>
          <w:sz w:val="32"/>
          <w:szCs w:val="32"/>
          <w:lang w:val="en-US" w:eastAsia="zh-CN" w:bidi="ar-SA"/>
        </w:rPr>
        <w:t>.郑州县域特色文化、乡村文旅、非遗活态传承研究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3-1</w:t>
      </w:r>
      <w:r>
        <w:rPr>
          <w:rFonts w:ascii="仿宋_GB2312" w:eastAsia="仿宋_GB2312" w:cs="仿宋_GB2312"/>
          <w:color w:val="auto"/>
          <w:kern w:val="0"/>
          <w:sz w:val="32"/>
          <w:szCs w:val="32"/>
          <w:lang w:val="en-US" w:eastAsia="zh-CN" w:bidi="ar-SA"/>
        </w:rPr>
        <w:t>2</w:t>
      </w:r>
      <w:r>
        <w:rPr>
          <w:rFonts w:hint="eastAsia" w:ascii="仿宋_GB2312" w:hAnsi="Calibri" w:eastAsia="仿宋_GB2312" w:cs="仿宋_GB2312"/>
          <w:color w:val="auto"/>
          <w:kern w:val="0"/>
          <w:sz w:val="32"/>
          <w:szCs w:val="32"/>
          <w:lang w:val="en-US" w:eastAsia="zh-CN" w:bidi="ar-SA"/>
        </w:rPr>
        <w:t>.郑州培育文化消费新领域对策研究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bidi w:val="0"/>
        <w:spacing w:before="0" w:beforeAutospacing="0" w:after="0" w:afterAutospacing="0" w:line="567" w:lineRule="exact"/>
        <w:ind w:left="0" w:right="0" w:firstLine="640" w:firstLineChars="200"/>
        <w:jc w:val="both"/>
        <w:textAlignment w:val="top"/>
        <w:rPr>
          <w:rFonts w:hint="eastAsia" w:ascii="仿宋_GB2312" w:hAnsi="Calibri" w:eastAsia="仿宋_GB2312" w:cs="仿宋_GB2312"/>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3-1</w:t>
      </w:r>
      <w:r>
        <w:rPr>
          <w:rFonts w:ascii="仿宋_GB2312"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w:t>
      </w:r>
      <w:r>
        <w:rPr>
          <w:rFonts w:hint="eastAsia" w:ascii="仿宋_GB2312" w:hAnsi="Calibri" w:eastAsia="仿宋_GB2312" w:cs="仿宋_GB2312"/>
          <w:color w:val="auto"/>
          <w:kern w:val="0"/>
          <w:sz w:val="32"/>
          <w:szCs w:val="32"/>
          <w:lang w:val="en-US" w:eastAsia="zh-CN" w:bidi="ar-SA"/>
        </w:rPr>
        <w:t>郑州深入推进“电影+消费”的对策研究</w:t>
      </w:r>
    </w:p>
    <w:p>
      <w:pPr>
        <w:keepNext w:val="0"/>
        <w:keepLines w:val="0"/>
        <w:pageBreakBefore w:val="0"/>
        <w:widowControl w:val="0"/>
        <w:kinsoku/>
        <w:wordWrap/>
        <w:overflowPunct/>
        <w:topLinePunct w:val="0"/>
        <w:autoSpaceDE/>
        <w:autoSpaceDN w:val="0"/>
        <w:bidi w:val="0"/>
        <w:adjustRightInd w:val="0"/>
        <w:snapToGrid w:val="0"/>
        <w:spacing w:line="580"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4</w:t>
      </w:r>
      <w:r>
        <w:rPr>
          <w:rFonts w:hint="eastAsia" w:ascii="仿宋_GB2312" w:eastAsia="仿宋_GB2312" w:cs="Arial"/>
          <w:color w:val="auto"/>
          <w:kern w:val="0"/>
          <w:sz w:val="32"/>
          <w:szCs w:val="32"/>
          <w:lang w:val="en-US" w:eastAsia="zh-CN" w:bidi="ar-SA"/>
        </w:rPr>
        <w:t>.郑州特色街区激活城市消费的对策研究</w:t>
      </w:r>
    </w:p>
    <w:p>
      <w:pPr>
        <w:keepNext w:val="0"/>
        <w:keepLines w:val="0"/>
        <w:pageBreakBefore w:val="0"/>
        <w:widowControl w:val="0"/>
        <w:kinsoku/>
        <w:wordWrap/>
        <w:overflowPunct/>
        <w:topLinePunct w:val="0"/>
        <w:autoSpaceDE/>
        <w:autoSpaceDN w:val="0"/>
        <w:bidi w:val="0"/>
        <w:adjustRightInd w:val="0"/>
        <w:snapToGrid w:val="0"/>
        <w:spacing w:line="580"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5</w:t>
      </w:r>
      <w:r>
        <w:rPr>
          <w:rFonts w:hint="eastAsia" w:ascii="仿宋_GB2312" w:eastAsia="仿宋_GB2312" w:cs="Arial"/>
          <w:color w:val="auto"/>
          <w:kern w:val="0"/>
          <w:sz w:val="32"/>
          <w:szCs w:val="32"/>
          <w:lang w:val="en-US" w:eastAsia="zh-CN" w:bidi="ar-SA"/>
        </w:rPr>
        <w:t>.郑州市入境旅游发展现状、瓶颈制约与政策支持研究</w:t>
      </w:r>
    </w:p>
    <w:p>
      <w:pPr>
        <w:keepNext w:val="0"/>
        <w:keepLines w:val="0"/>
        <w:pageBreakBefore w:val="0"/>
        <w:widowControl w:val="0"/>
        <w:kinsoku/>
        <w:wordWrap/>
        <w:overflowPunct/>
        <w:topLinePunct w:val="0"/>
        <w:autoSpaceDE/>
        <w:autoSpaceDN w:val="0"/>
        <w:bidi w:val="0"/>
        <w:adjustRightInd w:val="0"/>
        <w:snapToGrid w:val="0"/>
        <w:spacing w:line="580"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6</w:t>
      </w:r>
      <w:r>
        <w:rPr>
          <w:rFonts w:hint="eastAsia" w:ascii="仿宋_GB2312" w:eastAsia="仿宋_GB2312" w:cs="Arial"/>
          <w:color w:val="auto"/>
          <w:kern w:val="0"/>
          <w:sz w:val="32"/>
          <w:szCs w:val="32"/>
          <w:lang w:val="en-US" w:eastAsia="zh-CN" w:bidi="ar-SA"/>
        </w:rPr>
        <w:t>.“演艺+文旅”激活郑州城市流量的对策研究</w:t>
      </w:r>
    </w:p>
    <w:p>
      <w:pPr>
        <w:pStyle w:val="14"/>
        <w:keepNext w:val="0"/>
        <w:keepLines w:val="0"/>
        <w:pageBreakBefore w:val="0"/>
        <w:widowControl w:val="0"/>
        <w:kinsoku/>
        <w:wordWrap/>
        <w:overflowPunct/>
        <w:topLinePunct w:val="0"/>
        <w:autoSpaceDE/>
        <w:bidi w:val="0"/>
        <w:spacing w:after="0" w:line="580" w:lineRule="exact"/>
        <w:ind w:left="0" w:leftChars="0" w:firstLine="640" w:firstLineChars="200"/>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7</w:t>
      </w:r>
      <w:r>
        <w:rPr>
          <w:rFonts w:hint="eastAsia" w:ascii="仿宋_GB2312" w:eastAsia="仿宋_GB2312" w:cs="Arial"/>
          <w:color w:val="auto"/>
          <w:kern w:val="0"/>
          <w:sz w:val="32"/>
          <w:szCs w:val="32"/>
          <w:lang w:val="en-US" w:eastAsia="zh-CN" w:bidi="ar-SA"/>
        </w:rPr>
        <w:t>.郑州城市文化竞争的区域比较研究</w:t>
      </w:r>
    </w:p>
    <w:p>
      <w:pPr>
        <w:pStyle w:val="14"/>
        <w:keepNext w:val="0"/>
        <w:keepLines w:val="0"/>
        <w:pageBreakBefore w:val="0"/>
        <w:widowControl w:val="0"/>
        <w:kinsoku/>
        <w:wordWrap/>
        <w:overflowPunct/>
        <w:topLinePunct w:val="0"/>
        <w:autoSpaceDE/>
        <w:bidi w:val="0"/>
        <w:spacing w:after="0" w:line="580" w:lineRule="exact"/>
        <w:ind w:left="0" w:leftChars="0" w:firstLine="640" w:firstLineChars="200"/>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8</w:t>
      </w:r>
      <w:r>
        <w:rPr>
          <w:rFonts w:hint="eastAsia" w:ascii="仿宋_GB2312" w:eastAsia="仿宋_GB2312" w:cs="Arial"/>
          <w:color w:val="auto"/>
          <w:kern w:val="0"/>
          <w:sz w:val="32"/>
          <w:szCs w:val="32"/>
          <w:lang w:val="en-US" w:eastAsia="zh-CN" w:bidi="ar-SA"/>
        </w:rPr>
        <w:t>.郑州布局未来文创文旅产业新赛道的对策研究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hint="eastAsia" w:ascii="仿宋_GB2312" w:eastAsia="仿宋_GB2312" w:cs="仿宋_GB2312"/>
          <w:color w:val="auto"/>
          <w:kern w:val="0"/>
          <w:sz w:val="32"/>
          <w:szCs w:val="32"/>
          <w:lang w:val="en-US" w:eastAsia="zh-CN" w:bidi="ar-SA"/>
        </w:rPr>
        <w:t>1</w:t>
      </w:r>
      <w:r>
        <w:rPr>
          <w:rFonts w:ascii="仿宋_GB2312" w:eastAsia="仿宋_GB2312" w:cs="仿宋_GB2312"/>
          <w:color w:val="auto"/>
          <w:kern w:val="0"/>
          <w:sz w:val="32"/>
          <w:szCs w:val="32"/>
          <w:lang w:val="en-US" w:eastAsia="zh-CN" w:bidi="ar-SA"/>
        </w:rPr>
        <w:t>9</w:t>
      </w:r>
      <w:r>
        <w:rPr>
          <w:rFonts w:hint="eastAsia" w:ascii="仿宋_GB2312" w:eastAsia="仿宋_GB2312" w:cs="Arial"/>
          <w:color w:val="auto"/>
          <w:kern w:val="0"/>
          <w:sz w:val="32"/>
          <w:szCs w:val="32"/>
          <w:lang w:val="en-US" w:eastAsia="zh-CN" w:bidi="ar-SA"/>
        </w:rPr>
        <w:t>.AI、VR、全息、元宇宙赋能数字商都、数字黄帝、数字少林场景开发研究</w:t>
      </w:r>
    </w:p>
    <w:p>
      <w:pPr>
        <w:keepNext w:val="0"/>
        <w:keepLines w:val="0"/>
        <w:pageBreakBefore w:val="0"/>
        <w:widowControl w:val="0"/>
        <w:kinsoku/>
        <w:wordWrap/>
        <w:overflowPunct/>
        <w:topLinePunct w:val="0"/>
        <w:autoSpaceDE/>
        <w:autoSpaceDN w:val="0"/>
        <w:bidi w:val="0"/>
        <w:adjustRightInd w:val="0"/>
        <w:snapToGrid w:val="0"/>
        <w:spacing w:line="580" w:lineRule="exact"/>
        <w:ind w:firstLine="640" w:firstLineChars="200"/>
        <w:jc w:val="both"/>
        <w:textAlignment w:val="auto"/>
        <w:rPr>
          <w:rFonts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hAnsi="Calibri" w:eastAsia="仿宋_GB2312" w:cs="仿宋_GB2312"/>
          <w:color w:val="auto"/>
          <w:kern w:val="0"/>
          <w:sz w:val="32"/>
          <w:szCs w:val="32"/>
          <w:lang w:val="en-US" w:eastAsia="zh-CN" w:bidi="ar-SA"/>
        </w:rPr>
        <w:t>20</w:t>
      </w:r>
      <w:r>
        <w:rPr>
          <w:rFonts w:hint="eastAsia" w:ascii="仿宋_GB2312" w:eastAsia="仿宋_GB2312" w:cs="Arial"/>
          <w:color w:val="auto"/>
          <w:kern w:val="0"/>
          <w:sz w:val="32"/>
          <w:szCs w:val="32"/>
          <w:lang w:val="en-US" w:eastAsia="zh-CN" w:bidi="ar-SA"/>
        </w:rPr>
        <w:t>.数智技术赋能文化新产业新业态发展的对策研究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21</w:t>
      </w:r>
      <w:r>
        <w:rPr>
          <w:rFonts w:hint="eastAsia" w:ascii="仿宋_GB2312" w:eastAsia="仿宋_GB2312" w:cs="Arial"/>
          <w:color w:val="auto"/>
          <w:kern w:val="0"/>
          <w:sz w:val="32"/>
          <w:szCs w:val="32"/>
          <w:lang w:val="en-US" w:eastAsia="zh-CN" w:bidi="ar-SA"/>
        </w:rPr>
        <w:t>.短视频、微短剧、国潮动漫中郑州文化基因叙事创作与产业扶持研究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22</w:t>
      </w:r>
      <w:r>
        <w:rPr>
          <w:rFonts w:hint="eastAsia" w:ascii="仿宋_GB2312" w:eastAsia="仿宋_GB2312" w:cs="Arial"/>
          <w:color w:val="auto"/>
          <w:kern w:val="0"/>
          <w:sz w:val="32"/>
          <w:szCs w:val="32"/>
          <w:lang w:val="en-US" w:eastAsia="zh-CN" w:bidi="ar-SA"/>
        </w:rPr>
        <w:t>.博物馆数字夜游、线上数字藏品、城市数字IP运营模式创新研究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23</w:t>
      </w:r>
      <w:r>
        <w:rPr>
          <w:rFonts w:hint="eastAsia" w:ascii="仿宋_GB2312" w:eastAsia="仿宋_GB2312" w:cs="Arial"/>
          <w:color w:val="auto"/>
          <w:kern w:val="0"/>
          <w:sz w:val="32"/>
          <w:szCs w:val="32"/>
          <w:lang w:val="en-US" w:eastAsia="zh-CN" w:bidi="ar-SA"/>
        </w:rPr>
        <w:t>.郑州夜间文旅消费集聚区沉浸式场景打造路径研究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default" w:ascii="仿宋_GB2312" w:eastAsia="仿宋_GB2312" w:cs="Arial"/>
          <w:color w:val="auto"/>
          <w:kern w:val="0"/>
          <w:sz w:val="32"/>
          <w:szCs w:val="32"/>
          <w:lang w:val="en-US" w:eastAsia="zh-CN" w:bidi="ar-SA"/>
        </w:rPr>
      </w:pPr>
      <w:r>
        <w:rPr>
          <w:rFonts w:hint="eastAsia" w:ascii="仿宋_GB2312" w:eastAsia="仿宋_GB2312" w:cs="仿宋_GB2312"/>
          <w:color w:val="auto"/>
          <w:kern w:val="0"/>
          <w:sz w:val="32"/>
          <w:szCs w:val="32"/>
          <w:lang w:val="en-US" w:eastAsia="zh-CN" w:bidi="ar-SA"/>
        </w:rPr>
        <w:t>3-24</w:t>
      </w:r>
      <w:r>
        <w:rPr>
          <w:rFonts w:hint="eastAsia" w:ascii="仿宋_GB2312" w:eastAsia="仿宋_GB2312" w:cs="Arial"/>
          <w:color w:val="auto"/>
          <w:kern w:val="0"/>
          <w:sz w:val="32"/>
          <w:szCs w:val="32"/>
          <w:lang w:val="en-US" w:eastAsia="zh-CN" w:bidi="ar-SA"/>
        </w:rPr>
        <w:t>.“一方街区读懂何以商都、一条道路读懂何以郑州、一座城市读懂何以中国”的“三个一”精品旅游线路培育对策研究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w:t>
      </w:r>
      <w:r>
        <w:rPr>
          <w:rFonts w:hint="eastAsia" w:ascii="仿宋_GB2312" w:eastAsia="仿宋_GB2312" w:cs="仿宋_GB2312"/>
          <w:color w:val="auto"/>
          <w:kern w:val="0"/>
          <w:sz w:val="32"/>
          <w:szCs w:val="32"/>
          <w:lang w:val="en-US" w:eastAsia="zh-CN" w:bidi="ar-SA"/>
        </w:rPr>
        <w:t>5</w:t>
      </w:r>
      <w:r>
        <w:rPr>
          <w:rFonts w:hint="eastAsia" w:ascii="仿宋_GB2312" w:eastAsia="仿宋_GB2312" w:cs="Arial"/>
          <w:color w:val="auto"/>
          <w:kern w:val="0"/>
          <w:sz w:val="32"/>
          <w:szCs w:val="32"/>
          <w:lang w:val="en-US" w:eastAsia="zh-CN" w:bidi="ar-SA"/>
        </w:rPr>
        <w:t>.青年消费视角下郑州国潮、国风文化产品供给创新研究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rPr>
      </w:pPr>
      <w:r>
        <w:rPr>
          <w:rFonts w:hint="eastAsia" w:ascii="仿宋_GB2312" w:eastAsia="仿宋_GB2312" w:cs="Arial"/>
          <w:color w:val="auto"/>
          <w:kern w:val="0"/>
          <w:sz w:val="32"/>
          <w:szCs w:val="32"/>
        </w:rPr>
        <w:t>3-</w:t>
      </w:r>
      <w:r>
        <w:rPr>
          <w:rFonts w:hint="eastAsia" w:ascii="仿宋_GB2312" w:eastAsia="仿宋_GB2312" w:cs="Arial"/>
          <w:color w:val="auto"/>
          <w:kern w:val="0"/>
          <w:sz w:val="32"/>
          <w:szCs w:val="32"/>
          <w:lang w:val="en-US" w:eastAsia="zh-CN"/>
        </w:rPr>
        <w:t>26</w:t>
      </w:r>
      <w:r>
        <w:rPr>
          <w:rFonts w:hint="eastAsia" w:ascii="仿宋_GB2312" w:eastAsia="仿宋_GB2312" w:cs="Arial"/>
          <w:color w:val="auto"/>
          <w:kern w:val="0"/>
          <w:sz w:val="32"/>
          <w:szCs w:val="32"/>
        </w:rPr>
        <w:t>.推动郑州文商旅体融合发展的对策研究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w:t>
      </w:r>
      <w:r>
        <w:rPr>
          <w:rFonts w:hint="eastAsia" w:ascii="仿宋_GB2312" w:eastAsia="仿宋_GB2312" w:cs="仿宋_GB2312"/>
          <w:color w:val="auto"/>
          <w:kern w:val="0"/>
          <w:sz w:val="32"/>
          <w:szCs w:val="32"/>
          <w:lang w:val="en-US" w:eastAsia="zh-CN" w:bidi="ar-SA"/>
        </w:rPr>
        <w:t>7</w:t>
      </w:r>
      <w:r>
        <w:rPr>
          <w:rFonts w:hint="eastAsia" w:ascii="仿宋_GB2312" w:eastAsia="仿宋_GB2312" w:cs="Arial"/>
          <w:color w:val="auto"/>
          <w:kern w:val="0"/>
          <w:sz w:val="32"/>
          <w:szCs w:val="32"/>
          <w:lang w:val="en-US" w:eastAsia="zh-CN" w:bidi="ar-SA"/>
        </w:rPr>
        <w:t>.文化基因融入城市更新、老旧街区改造、社区公共空间建设研究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w:t>
      </w:r>
      <w:r>
        <w:rPr>
          <w:rFonts w:hint="eastAsia" w:ascii="仿宋_GB2312" w:eastAsia="仿宋_GB2312" w:cs="仿宋_GB2312"/>
          <w:color w:val="auto"/>
          <w:kern w:val="0"/>
          <w:sz w:val="32"/>
          <w:szCs w:val="32"/>
          <w:lang w:val="en-US" w:eastAsia="zh-CN" w:bidi="ar-SA"/>
        </w:rPr>
        <w:t>8</w:t>
      </w:r>
      <w:r>
        <w:rPr>
          <w:rFonts w:hint="eastAsia" w:ascii="仿宋_GB2312" w:eastAsia="仿宋_GB2312" w:cs="Arial"/>
          <w:color w:val="auto"/>
          <w:kern w:val="0"/>
          <w:sz w:val="32"/>
          <w:szCs w:val="32"/>
          <w:lang w:val="en-US" w:eastAsia="zh-CN" w:bidi="ar-SA"/>
        </w:rPr>
        <w:t>.郑州华夏文明城市视觉符号系统（VI）标准化设计与全域落地应用研究</w:t>
      </w:r>
    </w:p>
    <w:p>
      <w:pPr>
        <w:keepNext w:val="0"/>
        <w:keepLines w:val="0"/>
        <w:pageBreakBefore w:val="0"/>
        <w:widowControl w:val="0"/>
        <w:kinsoku/>
        <w:wordWrap/>
        <w:overflowPunct/>
        <w:topLinePunct w:val="0"/>
        <w:autoSpaceDE/>
        <w:autoSpaceDN w:val="0"/>
        <w:bidi w:val="0"/>
        <w:adjustRightInd w:val="0"/>
        <w:snapToGrid w:val="0"/>
        <w:spacing w:line="580"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hAnsi="Calibri" w:eastAsia="仿宋_GB2312" w:cs="仿宋_GB2312"/>
          <w:color w:val="auto"/>
          <w:kern w:val="0"/>
          <w:sz w:val="32"/>
          <w:szCs w:val="32"/>
          <w:lang w:val="en-US" w:eastAsia="zh-CN" w:bidi="ar-SA"/>
        </w:rPr>
        <w:t>3-</w:t>
      </w:r>
      <w:r>
        <w:rPr>
          <w:rFonts w:ascii="仿宋_GB2312" w:eastAsia="仿宋_GB2312" w:cs="仿宋_GB2312"/>
          <w:color w:val="auto"/>
          <w:kern w:val="0"/>
          <w:sz w:val="32"/>
          <w:szCs w:val="32"/>
          <w:lang w:val="en-US" w:eastAsia="zh-CN" w:bidi="ar-SA"/>
        </w:rPr>
        <w:t>2</w:t>
      </w:r>
      <w:r>
        <w:rPr>
          <w:rFonts w:hint="eastAsia" w:ascii="仿宋_GB2312" w:eastAsia="仿宋_GB2312" w:cs="仿宋_GB2312"/>
          <w:color w:val="auto"/>
          <w:kern w:val="0"/>
          <w:sz w:val="32"/>
          <w:szCs w:val="32"/>
          <w:lang w:val="en-US" w:eastAsia="zh-CN" w:bidi="ar-SA"/>
        </w:rPr>
        <w:t>9</w:t>
      </w:r>
      <w:r>
        <w:rPr>
          <w:rFonts w:hint="eastAsia" w:ascii="仿宋_GB2312" w:eastAsia="仿宋_GB2312" w:cs="Arial"/>
          <w:color w:val="auto"/>
          <w:kern w:val="0"/>
          <w:sz w:val="32"/>
          <w:szCs w:val="32"/>
          <w:lang w:val="en-US" w:eastAsia="zh-CN" w:bidi="ar-SA"/>
        </w:rPr>
        <w:t>.短视频、社交媒体环境下郑州打造城市文化全媒体传播矩阵的对策研究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r>
        <w:rPr>
          <w:rFonts w:hint="eastAsia" w:ascii="仿宋_GB2312" w:eastAsia="仿宋_GB2312" w:cs="Arial"/>
          <w:color w:val="auto"/>
          <w:kern w:val="0"/>
          <w:sz w:val="32"/>
          <w:szCs w:val="32"/>
          <w:lang w:val="en-US" w:eastAsia="zh-CN" w:bidi="ar-SA"/>
        </w:rPr>
        <w:t>3-30.功夫文化、黄帝文化海外传播路径研究</w:t>
      </w:r>
    </w:p>
    <w:p>
      <w:pPr>
        <w:pStyle w:val="14"/>
        <w:ind w:left="0" w:leftChars="0" w:firstLine="0" w:firstLineChars="0"/>
        <w:rPr>
          <w:rFonts w:hint="eastAsia" w:ascii="仿宋_GB2312" w:eastAsia="仿宋_GB2312" w:cs="Arial"/>
          <w:color w:val="auto"/>
          <w:kern w:val="0"/>
          <w:szCs w:val="32"/>
        </w:rPr>
      </w:pPr>
      <w:r>
        <w:rPr>
          <w:rFonts w:hint="eastAsia" w:ascii="仿宋_GB2312" w:eastAsia="仿宋_GB2312" w:cs="Arial"/>
          <w:color w:val="auto"/>
          <w:kern w:val="0"/>
          <w:szCs w:val="32"/>
        </w:rPr>
        <w:t xml:space="preserve">    3-</w:t>
      </w:r>
      <w:r>
        <w:rPr>
          <w:rFonts w:hint="eastAsia" w:ascii="仿宋_GB2312" w:eastAsia="仿宋_GB2312" w:cs="Arial"/>
          <w:color w:val="auto"/>
          <w:kern w:val="0"/>
          <w:szCs w:val="32"/>
          <w:lang w:val="en-US" w:eastAsia="zh-CN"/>
        </w:rPr>
        <w:t>31</w:t>
      </w:r>
      <w:r>
        <w:rPr>
          <w:rFonts w:hint="eastAsia" w:ascii="仿宋_GB2312" w:eastAsia="仿宋_GB2312" w:cs="Arial"/>
          <w:color w:val="auto"/>
          <w:kern w:val="0"/>
          <w:szCs w:val="32"/>
        </w:rPr>
        <w:t>.城市文化IP体系构建与全域传播策略研究</w:t>
      </w: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p>
    <w:p>
      <w:pPr>
        <w:keepNext w:val="0"/>
        <w:keepLines w:val="0"/>
        <w:pageBreakBefore w:val="0"/>
        <w:widowControl w:val="0"/>
        <w:kinsoku/>
        <w:wordWrap/>
        <w:overflowPunct/>
        <w:topLinePunct w:val="0"/>
        <w:autoSpaceDE/>
        <w:autoSpaceDN w:val="0"/>
        <w:bidi w:val="0"/>
        <w:adjustRightInd w:val="0"/>
        <w:snapToGrid w:val="0"/>
        <w:spacing w:line="567" w:lineRule="exact"/>
        <w:ind w:firstLine="640" w:firstLineChars="200"/>
        <w:jc w:val="both"/>
        <w:textAlignment w:val="auto"/>
        <w:rPr>
          <w:rFonts w:hint="eastAsia" w:ascii="仿宋_GB2312" w:eastAsia="仿宋_GB2312" w:cs="Arial"/>
          <w:color w:val="auto"/>
          <w:kern w:val="0"/>
          <w:sz w:val="32"/>
          <w:szCs w:val="32"/>
          <w:lang w:val="en-US" w:eastAsia="zh-CN" w:bidi="ar-SA"/>
        </w:rPr>
      </w:pPr>
    </w:p>
    <w:p>
      <w:pPr>
        <w:ind w:left="640" w:hanging="640" w:hangingChars="200"/>
        <w:jc w:val="left"/>
        <w:rPr>
          <w:rFonts w:hint="eastAsia" w:ascii="黑体" w:eastAsia="黑体" w:cs="黑体"/>
          <w:color w:val="auto"/>
          <w:sz w:val="32"/>
          <w:szCs w:val="32"/>
          <w:lang w:val="en-US" w:eastAsia="zh-CN" w:bidi="ar-SA"/>
        </w:rPr>
      </w:pPr>
      <w:r>
        <w:rPr>
          <w:rFonts w:hint="eastAsia" w:ascii="黑体" w:eastAsia="黑体" w:cs="黑体"/>
          <w:color w:val="auto"/>
          <w:sz w:val="32"/>
          <w:szCs w:val="32"/>
          <w:lang w:eastAsia="zh-CN" w:bidi="ar-SA"/>
        </w:rPr>
        <w:t>附件</w:t>
      </w:r>
      <w:r>
        <w:rPr>
          <w:rFonts w:hint="eastAsia" w:ascii="黑体" w:eastAsia="黑体" w:cs="黑体"/>
          <w:color w:val="auto"/>
          <w:sz w:val="32"/>
          <w:szCs w:val="32"/>
          <w:lang w:val="en-US" w:eastAsia="zh-CN" w:bidi="ar-SA"/>
        </w:rPr>
        <w:t>2</w:t>
      </w:r>
    </w:p>
    <w:tbl>
      <w:tblPr>
        <w:tblStyle w:val="15"/>
        <w:tblpPr w:leftFromText="180" w:rightFromText="180" w:vertAnchor="text" w:horzAnchor="page" w:tblpX="1848" w:tblpY="195"/>
        <w:tblOverlap w:val="never"/>
        <w:tblW w:w="2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2"/>
        <w:gridCol w:w="2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2" w:hRule="atLeast"/>
        </w:trPr>
        <w:tc>
          <w:tcPr>
            <w:tcW w:w="17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olor w:val="auto"/>
                <w:sz w:val="24"/>
                <w:szCs w:val="24"/>
              </w:rPr>
            </w:pPr>
            <w:r>
              <w:rPr>
                <w:rFonts w:hint="eastAsia" w:ascii="仿宋" w:eastAsia="仿宋"/>
                <w:color w:val="auto"/>
                <w:sz w:val="32"/>
                <w:szCs w:val="32"/>
              </w:rPr>
              <w:t>选题序号</w:t>
            </w:r>
          </w:p>
        </w:tc>
        <w:tc>
          <w:tcPr>
            <w:tcW w:w="211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olor w:val="auto"/>
                <w:sz w:val="24"/>
                <w:szCs w:val="24"/>
              </w:rPr>
            </w:pPr>
          </w:p>
        </w:tc>
      </w:tr>
    </w:tbl>
    <w:p>
      <w:pPr>
        <w:pStyle w:val="14"/>
        <w:rPr>
          <w:rFonts w:hint="eastAsia"/>
          <w:color w:val="auto"/>
          <w:lang w:eastAsia="zh-CN"/>
        </w:rPr>
      </w:pPr>
    </w:p>
    <w:p>
      <w:pPr>
        <w:widowControl/>
        <w:shd w:val="clear" w:color="auto" w:fill="FFFFFF"/>
        <w:spacing w:line="560" w:lineRule="exact"/>
        <w:jc w:val="center"/>
        <w:rPr>
          <w:rFonts w:hint="eastAsia" w:ascii="华文中宋" w:eastAsia="华文中宋" w:cs="Times New Roman"/>
          <w:b/>
          <w:color w:val="auto"/>
          <w:sz w:val="52"/>
          <w:szCs w:val="22"/>
          <w:lang w:eastAsia="zh-CN" w:bidi="ar-SA"/>
        </w:rPr>
      </w:pPr>
    </w:p>
    <w:p>
      <w:pPr>
        <w:pStyle w:val="14"/>
        <w:ind w:left="0" w:leftChars="0" w:firstLine="0" w:firstLineChars="0"/>
        <w:rPr>
          <w:rFonts w:hint="eastAsia" w:ascii="华文中宋" w:eastAsia="华文中宋" w:cs="Times New Roman"/>
          <w:b/>
          <w:color w:val="auto"/>
          <w:sz w:val="52"/>
          <w:szCs w:val="22"/>
          <w:lang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2"/>
          <w:szCs w:val="32"/>
          <w:lang w:val="en-US" w:eastAsia="zh-CN" w:bidi="ar-SA"/>
        </w:rPr>
      </w:pPr>
      <w:r>
        <w:rPr>
          <w:rFonts w:hint="eastAsia" w:ascii="方正小标宋简体" w:eastAsia="方正小标宋简体" w:cs="方正小标宋简体"/>
          <w:color w:val="auto"/>
          <w:kern w:val="0"/>
          <w:sz w:val="32"/>
          <w:szCs w:val="32"/>
          <w:lang w:val="en-US" w:eastAsia="zh-CN" w:bidi="ar-SA"/>
        </w:rPr>
        <w:t>2026年度郑州文化基因解码兴文化工程文化研究专项课题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2"/>
          <w:szCs w:val="32"/>
          <w:lang w:val="en-US" w:eastAsia="zh-CN" w:bidi="ar-SA"/>
        </w:rPr>
      </w:pPr>
      <w:r>
        <w:rPr>
          <w:rFonts w:hint="eastAsia" w:ascii="方正小标宋简体" w:eastAsia="方正小标宋简体" w:cs="方正小标宋简体"/>
          <w:color w:val="auto"/>
          <w:kern w:val="0"/>
          <w:sz w:val="32"/>
          <w:szCs w:val="32"/>
          <w:lang w:val="en-US" w:eastAsia="zh-CN" w:bidi="ar-SA"/>
        </w:rPr>
        <w:t>申  报  书</w:t>
      </w:r>
    </w:p>
    <w:p>
      <w:pPr>
        <w:tabs>
          <w:tab w:val="left" w:pos="8364"/>
        </w:tabs>
        <w:rPr>
          <w:rFonts w:hint="eastAsia"/>
          <w:b/>
          <w:bCs/>
          <w:color w:val="auto"/>
          <w:sz w:val="28"/>
        </w:rPr>
      </w:pPr>
    </w:p>
    <w:p>
      <w:pPr>
        <w:pStyle w:val="14"/>
        <w:rPr>
          <w:rFonts w:hint="eastAsia"/>
          <w:color w:val="auto"/>
        </w:rPr>
      </w:pPr>
    </w:p>
    <w:p>
      <w:pPr>
        <w:keepNext w:val="0"/>
        <w:keepLines w:val="0"/>
        <w:pageBreakBefore w:val="0"/>
        <w:widowControl w:val="0"/>
        <w:kinsoku/>
        <w:wordWrap/>
        <w:overflowPunct/>
        <w:topLinePunct w:val="0"/>
        <w:autoSpaceDE/>
        <w:autoSpaceDN/>
        <w:bidi w:val="0"/>
        <w:adjustRightInd/>
        <w:snapToGrid/>
        <w:spacing w:line="800" w:lineRule="exact"/>
        <w:ind w:left="892" w:leftChars="227" w:hanging="416" w:hangingChars="130"/>
        <w:jc w:val="left"/>
        <w:textAlignment w:val="auto"/>
        <w:rPr>
          <w:rFonts w:hint="eastAsia" w:ascii="仿宋_GB2312" w:eastAsia="仿宋_GB2312"/>
          <w:color w:val="auto"/>
          <w:sz w:val="32"/>
          <w:szCs w:val="32"/>
          <w:u w:val="single"/>
        </w:rPr>
      </w:pPr>
      <w:r>
        <w:rPr>
          <w:rFonts w:hint="eastAsia" w:ascii="仿宋_GB2312" w:eastAsia="仿宋_GB2312"/>
          <w:color w:val="auto"/>
          <w:sz w:val="32"/>
          <w:szCs w:val="32"/>
        </w:rPr>
        <w:t>课  题  名  称：</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800" w:lineRule="exact"/>
        <w:ind w:left="892" w:leftChars="227" w:hanging="416" w:hangingChars="130"/>
        <w:jc w:val="left"/>
        <w:textAlignment w:val="auto"/>
        <w:rPr>
          <w:rFonts w:hint="eastAsia" w:ascii="仿宋_GB2312" w:eastAsia="仿宋_GB2312"/>
          <w:color w:val="auto"/>
          <w:sz w:val="32"/>
          <w:szCs w:val="32"/>
          <w:u w:val="single"/>
        </w:rPr>
      </w:pPr>
      <w:r>
        <w:rPr>
          <w:rFonts w:hint="eastAsia" w:ascii="仿宋_GB2312" w:eastAsia="仿宋_GB2312"/>
          <w:color w:val="auto"/>
          <w:sz w:val="32"/>
          <w:szCs w:val="32"/>
        </w:rPr>
        <w:t>主 持 人 姓 名：</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800" w:lineRule="exact"/>
        <w:ind w:left="892" w:leftChars="227" w:hanging="416" w:hangingChars="130"/>
        <w:jc w:val="left"/>
        <w:textAlignment w:val="auto"/>
        <w:rPr>
          <w:rFonts w:hint="eastAsia" w:ascii="仿宋_GB2312" w:eastAsia="仿宋_GB2312"/>
          <w:color w:val="auto"/>
          <w:sz w:val="32"/>
          <w:szCs w:val="32"/>
          <w:u w:val="single"/>
        </w:rPr>
      </w:pPr>
      <w:r>
        <w:rPr>
          <w:rFonts w:hint="eastAsia" w:ascii="仿宋_GB2312" w:eastAsia="仿宋_GB2312"/>
          <w:color w:val="auto"/>
          <w:sz w:val="32"/>
          <w:szCs w:val="32"/>
        </w:rPr>
        <w:t>主持人所在单位：</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800" w:lineRule="exact"/>
        <w:ind w:left="892" w:leftChars="227" w:hanging="416" w:hangingChars="130"/>
        <w:jc w:val="left"/>
        <w:textAlignment w:val="auto"/>
        <w:rPr>
          <w:rFonts w:hint="eastAsia" w:ascii="仿宋_GB2312" w:eastAsia="仿宋_GB2312" w:cs="Times New Roman"/>
          <w:color w:val="auto"/>
          <w:sz w:val="32"/>
          <w:szCs w:val="32"/>
          <w:u w:val="single"/>
          <w:lang w:bidi="ar-SA"/>
        </w:rPr>
      </w:pPr>
      <w:r>
        <w:rPr>
          <w:rFonts w:hint="eastAsia" w:ascii="仿宋_GB2312" w:eastAsia="仿宋_GB2312"/>
          <w:color w:val="auto"/>
          <w:sz w:val="32"/>
          <w:szCs w:val="32"/>
          <w:lang w:eastAsia="zh-CN"/>
        </w:rPr>
        <w:t>填</w:t>
      </w:r>
      <w:r>
        <w:rPr>
          <w:rFonts w:hint="eastAsia" w:ascii="仿宋_GB2312" w:eastAsia="仿宋_GB2312"/>
          <w:color w:val="auto"/>
          <w:sz w:val="32"/>
          <w:szCs w:val="32"/>
        </w:rPr>
        <w:t xml:space="preserve">  报  日  期：</w:t>
      </w:r>
      <w:r>
        <w:rPr>
          <w:rFonts w:hint="eastAsia" w:ascii="仿宋_GB2312" w:eastAsia="仿宋_GB2312" w:cs="Times New Roman"/>
          <w:color w:val="auto"/>
          <w:sz w:val="32"/>
          <w:szCs w:val="32"/>
          <w:u w:val="single"/>
          <w:lang w:bidi="ar-SA"/>
        </w:rPr>
        <w:t xml:space="preserve">                                 </w:t>
      </w:r>
    </w:p>
    <w:p>
      <w:pPr>
        <w:ind w:left="840" w:leftChars="227" w:hanging="364" w:hangingChars="130"/>
        <w:jc w:val="left"/>
        <w:rPr>
          <w:rFonts w:hint="eastAsia" w:ascii="仿宋_GB2312" w:eastAsia="仿宋_GB2312" w:cs="Times New Roman"/>
          <w:color w:val="auto"/>
          <w:sz w:val="28"/>
          <w:u w:val="single"/>
          <w:lang w:bidi="ar-SA"/>
        </w:rPr>
      </w:pPr>
    </w:p>
    <w:p>
      <w:pPr>
        <w:rPr>
          <w:rFonts w:hint="eastAsia"/>
          <w:b/>
          <w:bCs/>
          <w:color w:val="auto"/>
          <w:sz w:val="32"/>
          <w:szCs w:val="32"/>
        </w:rPr>
      </w:pPr>
    </w:p>
    <w:p>
      <w:pPr>
        <w:keepNext w:val="0"/>
        <w:keepLines w:val="0"/>
        <w:pageBreakBefore w:val="0"/>
        <w:widowControl w:val="0"/>
        <w:kinsoku/>
        <w:wordWrap/>
        <w:overflowPunct/>
        <w:topLinePunct w:val="0"/>
        <w:autoSpaceDE/>
        <w:bidi w:val="0"/>
        <w:adjustRightInd w:val="0"/>
        <w:snapToGrid w:val="0"/>
        <w:spacing w:line="420" w:lineRule="exact"/>
        <w:jc w:val="center"/>
        <w:textAlignment w:val="auto"/>
        <w:rPr>
          <w:rFonts w:hint="eastAsia" w:ascii="仿宋" w:eastAsia="仿宋" w:cs="仿宋"/>
          <w:color w:val="auto"/>
          <w:sz w:val="32"/>
          <w:szCs w:val="32"/>
          <w:lang w:bidi="ar-SA"/>
        </w:rPr>
      </w:pPr>
      <w:r>
        <w:rPr>
          <w:rFonts w:hint="eastAsia" w:ascii="仿宋" w:eastAsia="仿宋" w:cs="仿宋"/>
          <w:color w:val="auto"/>
          <w:sz w:val="32"/>
          <w:szCs w:val="32"/>
          <w:lang w:eastAsia="zh-CN" w:bidi="ar-SA"/>
        </w:rPr>
        <w:t>中共</w:t>
      </w:r>
      <w:r>
        <w:rPr>
          <w:rFonts w:hint="eastAsia" w:ascii="仿宋" w:eastAsia="仿宋" w:cs="仿宋"/>
          <w:color w:val="auto"/>
          <w:sz w:val="32"/>
          <w:szCs w:val="32"/>
          <w:lang w:bidi="ar-SA"/>
        </w:rPr>
        <w:t>郑州</w:t>
      </w:r>
      <w:r>
        <w:rPr>
          <w:rFonts w:hint="eastAsia" w:ascii="仿宋" w:eastAsia="仿宋" w:cs="仿宋"/>
          <w:color w:val="auto"/>
          <w:sz w:val="32"/>
          <w:szCs w:val="32"/>
          <w:lang w:eastAsia="zh-CN" w:bidi="ar-SA"/>
        </w:rPr>
        <w:t>市委宣传部</w:t>
      </w:r>
      <w:r>
        <w:rPr>
          <w:rFonts w:hint="eastAsia" w:ascii="仿宋" w:eastAsia="仿宋" w:cs="仿宋"/>
          <w:color w:val="auto"/>
          <w:sz w:val="32"/>
          <w:szCs w:val="32"/>
          <w:lang w:val="en-US" w:eastAsia="zh-CN" w:bidi="ar-SA"/>
        </w:rPr>
        <w:t xml:space="preserve">  郑州市社会科学界联合会 </w:t>
      </w:r>
      <w:r>
        <w:rPr>
          <w:rFonts w:hint="eastAsia" w:ascii="仿宋" w:eastAsia="仿宋" w:cs="仿宋"/>
          <w:color w:val="auto"/>
          <w:sz w:val="32"/>
          <w:szCs w:val="32"/>
          <w:lang w:bidi="ar-SA"/>
        </w:rPr>
        <w:t>制</w:t>
      </w:r>
    </w:p>
    <w:p>
      <w:pPr>
        <w:spacing w:line="0" w:lineRule="atLeast"/>
        <w:jc w:val="center"/>
        <w:rPr>
          <w:b/>
          <w:bCs/>
          <w:color w:val="auto"/>
          <w:sz w:val="44"/>
        </w:rPr>
      </w:pPr>
    </w:p>
    <w:p>
      <w:pPr>
        <w:spacing w:line="480" w:lineRule="exact"/>
        <w:rPr>
          <w:rFonts w:hint="eastAsia" w:ascii="宋体" w:hAnsi="宋体"/>
          <w:color w:val="auto"/>
          <w:sz w:val="28"/>
        </w:rPr>
      </w:pPr>
    </w:p>
    <w:p>
      <w:pPr>
        <w:spacing w:line="480" w:lineRule="exact"/>
        <w:rPr>
          <w:rFonts w:hint="eastAsia" w:ascii="宋体" w:hAnsi="宋体"/>
          <w:color w:val="auto"/>
          <w:sz w:val="28"/>
        </w:rPr>
      </w:pPr>
    </w:p>
    <w:p>
      <w:pPr>
        <w:spacing w:line="560" w:lineRule="exact"/>
        <w:rPr>
          <w:rFonts w:hint="eastAsia" w:ascii="黑体" w:hAnsi="黑体" w:eastAsia="黑体" w:cs="黑体"/>
          <w:color w:val="auto"/>
          <w:sz w:val="32"/>
        </w:rPr>
      </w:pPr>
    </w:p>
    <w:p>
      <w:pPr>
        <w:spacing w:line="560" w:lineRule="exact"/>
        <w:rPr>
          <w:rFonts w:hint="eastAsia" w:ascii="黑体" w:hAnsi="黑体" w:eastAsia="黑体" w:cs="黑体"/>
          <w:color w:val="auto"/>
          <w:sz w:val="32"/>
        </w:rPr>
      </w:pPr>
      <w:r>
        <w:rPr>
          <w:rFonts w:hint="eastAsia" w:ascii="黑体" w:hAnsi="黑体" w:eastAsia="黑体" w:cs="黑体"/>
          <w:color w:val="auto"/>
          <w:sz w:val="32"/>
        </w:rPr>
        <w:t>课题负责人承诺：</w:t>
      </w:r>
    </w:p>
    <w:p>
      <w:pPr>
        <w:spacing w:line="560" w:lineRule="exact"/>
        <w:rPr>
          <w:rFonts w:hint="eastAsia" w:ascii="仿宋_GB2312" w:eastAsia="仿宋_GB2312"/>
          <w:color w:val="auto"/>
          <w:sz w:val="32"/>
        </w:rPr>
      </w:pPr>
      <w:r>
        <w:rPr>
          <w:rFonts w:hint="eastAsia" w:ascii="仿宋_GB2312" w:eastAsia="仿宋_GB2312"/>
          <w:color w:val="auto"/>
          <w:sz w:val="32"/>
        </w:rPr>
        <w:t xml:space="preserve">    我承诺对本申请书填写的各项内容的真实性和有效性负责，保证没有知识产权争议。课题组成员已征得同意。若填报失实或违反有关规定</w:t>
      </w:r>
      <w:r>
        <w:rPr>
          <w:rFonts w:hint="eastAsia" w:ascii="仿宋_GB2312" w:eastAsia="仿宋_GB2312"/>
          <w:color w:val="auto"/>
          <w:sz w:val="32"/>
          <w:lang w:eastAsia="zh-CN"/>
        </w:rPr>
        <w:t>，由</w:t>
      </w:r>
      <w:r>
        <w:rPr>
          <w:rFonts w:hint="eastAsia" w:ascii="仿宋_GB2312" w:eastAsia="仿宋_GB2312"/>
          <w:color w:val="auto"/>
          <w:sz w:val="32"/>
        </w:rPr>
        <w:t>申请单位和课题负责人承担全部责任。如获准立项，我承诺以本申请书为有法律约束力的协议，遵守</w:t>
      </w:r>
      <w:r>
        <w:rPr>
          <w:rFonts w:hint="eastAsia" w:ascii="仿宋_GB2312" w:eastAsia="仿宋_GB2312"/>
          <w:color w:val="auto"/>
          <w:sz w:val="32"/>
          <w:lang w:eastAsia="zh-CN"/>
        </w:rPr>
        <w:t>郑州市委宣传部、郑州市社科联</w:t>
      </w:r>
      <w:r>
        <w:rPr>
          <w:rFonts w:hint="eastAsia" w:ascii="仿宋_GB2312" w:eastAsia="仿宋_GB2312"/>
          <w:color w:val="auto"/>
          <w:sz w:val="32"/>
        </w:rPr>
        <w:t>相关规定，按计划认真开展研究工作，取得预期研究成果。</w:t>
      </w:r>
      <w:r>
        <w:rPr>
          <w:rFonts w:hint="eastAsia" w:ascii="仿宋_GB2312" w:eastAsia="仿宋_GB2312"/>
          <w:color w:val="auto"/>
          <w:sz w:val="32"/>
          <w:lang w:eastAsia="zh-CN"/>
        </w:rPr>
        <w:t>郑州市委宣传部、郑州市社科联</w:t>
      </w:r>
      <w:r>
        <w:rPr>
          <w:rFonts w:hint="eastAsia" w:ascii="仿宋_GB2312" w:eastAsia="仿宋_GB2312"/>
          <w:color w:val="auto"/>
          <w:sz w:val="32"/>
        </w:rPr>
        <w:t>有使用本申请书所有数据和资料的权利。</w:t>
      </w:r>
    </w:p>
    <w:p>
      <w:pPr>
        <w:spacing w:line="560" w:lineRule="exact"/>
        <w:rPr>
          <w:rFonts w:hint="eastAsia" w:ascii="仿宋_GB2312" w:eastAsia="仿宋_GB2312"/>
          <w:color w:val="auto"/>
          <w:sz w:val="32"/>
        </w:rPr>
      </w:pPr>
      <w:r>
        <w:rPr>
          <w:rFonts w:hint="eastAsia" w:ascii="仿宋_GB2312" w:eastAsia="仿宋_GB2312"/>
          <w:color w:val="auto"/>
          <w:sz w:val="32"/>
        </w:rPr>
        <w:t xml:space="preserve">                                                      </w:t>
      </w:r>
    </w:p>
    <w:p>
      <w:pPr>
        <w:spacing w:line="560" w:lineRule="exact"/>
        <w:rPr>
          <w:rFonts w:hint="eastAsia" w:ascii="仿宋_GB2312" w:eastAsia="仿宋_GB2312"/>
          <w:color w:val="auto"/>
          <w:sz w:val="32"/>
          <w:lang w:eastAsia="zh-CN"/>
        </w:rPr>
      </w:pPr>
      <w:r>
        <w:rPr>
          <w:rFonts w:hint="eastAsia" w:ascii="仿宋_GB2312" w:eastAsia="仿宋_GB2312"/>
          <w:color w:val="auto"/>
          <w:sz w:val="32"/>
        </w:rPr>
        <w:t xml:space="preserve">                              课题负责人</w:t>
      </w:r>
      <w:r>
        <w:rPr>
          <w:rFonts w:hint="eastAsia" w:ascii="仿宋_GB2312" w:eastAsia="仿宋_GB2312"/>
          <w:color w:val="auto"/>
          <w:sz w:val="32"/>
          <w:lang w:eastAsia="zh-CN"/>
        </w:rPr>
        <w:t>签字：</w:t>
      </w:r>
    </w:p>
    <w:p>
      <w:pPr>
        <w:spacing w:line="560" w:lineRule="exact"/>
        <w:rPr>
          <w:rFonts w:hint="eastAsia" w:ascii="仿宋_GB2312" w:eastAsia="仿宋_GB2312"/>
          <w:color w:val="auto"/>
          <w:sz w:val="32"/>
        </w:rPr>
      </w:pPr>
      <w:r>
        <w:rPr>
          <w:rFonts w:hint="eastAsia" w:ascii="仿宋_GB2312" w:eastAsia="仿宋_GB2312"/>
          <w:color w:val="auto"/>
          <w:sz w:val="32"/>
        </w:rPr>
        <w:t xml:space="preserve">                                  年   月   日</w:t>
      </w:r>
    </w:p>
    <w:p>
      <w:pPr>
        <w:spacing w:line="560" w:lineRule="exact"/>
        <w:rPr>
          <w:rFonts w:hint="eastAsia" w:ascii="方正黑体简体" w:eastAsia="方正黑体简体"/>
          <w:bCs/>
          <w:color w:val="auto"/>
          <w:sz w:val="32"/>
        </w:rPr>
      </w:pPr>
    </w:p>
    <w:p>
      <w:pPr>
        <w:spacing w:line="0" w:lineRule="atLeast"/>
        <w:jc w:val="center"/>
        <w:rPr>
          <w:b/>
          <w:bCs/>
          <w:color w:val="auto"/>
          <w:sz w:val="44"/>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p>
    <w:p>
      <w:pPr>
        <w:spacing w:line="0" w:lineRule="atLeast"/>
        <w:jc w:val="center"/>
        <w:rPr>
          <w:rFonts w:hint="eastAsia" w:ascii="方正小标宋简体" w:eastAsia="方正小标宋简体" w:cs="方正小标宋简体"/>
          <w:bCs/>
          <w:color w:val="auto"/>
          <w:sz w:val="44"/>
          <w:lang w:bidi="ar-SA"/>
        </w:rPr>
      </w:pPr>
      <w:r>
        <w:rPr>
          <w:rFonts w:hint="eastAsia" w:ascii="方正小标宋简体" w:eastAsia="方正小标宋简体" w:cs="方正小标宋简体"/>
          <w:bCs/>
          <w:color w:val="auto"/>
          <w:sz w:val="44"/>
          <w:lang w:bidi="ar-SA"/>
        </w:rPr>
        <w:t xml:space="preserve">填  </w:t>
      </w:r>
      <w:r>
        <w:rPr>
          <w:rFonts w:hint="eastAsia" w:ascii="方正小标宋简体" w:eastAsia="方正小标宋简体" w:cs="方正小标宋简体"/>
          <w:bCs/>
          <w:color w:val="auto"/>
          <w:sz w:val="44"/>
          <w:lang w:eastAsia="zh-CN" w:bidi="ar-SA"/>
        </w:rPr>
        <w:t>写</w:t>
      </w:r>
      <w:r>
        <w:rPr>
          <w:rFonts w:hint="eastAsia" w:ascii="方正小标宋简体" w:eastAsia="方正小标宋简体" w:cs="方正小标宋简体"/>
          <w:bCs/>
          <w:color w:val="auto"/>
          <w:sz w:val="44"/>
          <w:lang w:bidi="ar-SA"/>
        </w:rPr>
        <w:t xml:space="preserve">  说  明</w:t>
      </w:r>
    </w:p>
    <w:p>
      <w:pPr>
        <w:spacing w:line="0" w:lineRule="atLeast"/>
        <w:rPr>
          <w:rFonts w:hint="eastAsia"/>
          <w:b/>
          <w:bCs/>
          <w:color w:val="auto"/>
          <w:sz w:val="32"/>
        </w:rPr>
      </w:pPr>
    </w:p>
    <w:p>
      <w:pPr>
        <w:spacing w:line="560" w:lineRule="exact"/>
        <w:rPr>
          <w:rFonts w:hint="eastAsia" w:ascii="仿宋_GB2312" w:eastAsia="仿宋_GB2312"/>
          <w:color w:val="auto"/>
          <w:sz w:val="32"/>
        </w:rPr>
      </w:pPr>
      <w:r>
        <w:rPr>
          <w:rFonts w:hint="eastAsia" w:ascii="仿宋_GB2312" w:eastAsia="仿宋_GB2312"/>
          <w:color w:val="auto"/>
          <w:sz w:val="32"/>
          <w:lang w:val="en-US" w:eastAsia="zh-CN"/>
        </w:rPr>
        <w:t xml:space="preserve">    </w:t>
      </w:r>
      <w:r>
        <w:rPr>
          <w:rFonts w:hint="eastAsia" w:ascii="仿宋_GB2312" w:eastAsia="仿宋_GB2312"/>
          <w:color w:val="auto"/>
          <w:sz w:val="32"/>
        </w:rPr>
        <w:t>一、申报</w:t>
      </w:r>
      <w:r>
        <w:rPr>
          <w:rFonts w:hint="eastAsia" w:ascii="仿宋_GB2312" w:eastAsia="仿宋_GB2312"/>
          <w:color w:val="auto"/>
          <w:sz w:val="32"/>
          <w:lang w:eastAsia="zh-CN"/>
        </w:rPr>
        <w:t>书</w:t>
      </w:r>
      <w:r>
        <w:rPr>
          <w:rFonts w:hint="eastAsia" w:ascii="仿宋_GB2312" w:eastAsia="仿宋_GB2312"/>
          <w:color w:val="auto"/>
          <w:sz w:val="32"/>
        </w:rPr>
        <w:t>各项内容</w:t>
      </w:r>
      <w:r>
        <w:rPr>
          <w:rFonts w:hint="eastAsia" w:ascii="仿宋_GB2312" w:eastAsia="仿宋_GB2312"/>
          <w:color w:val="auto"/>
          <w:sz w:val="32"/>
          <w:lang w:eastAsia="zh-CN"/>
        </w:rPr>
        <w:t>要</w:t>
      </w:r>
      <w:r>
        <w:rPr>
          <w:rFonts w:hint="eastAsia" w:ascii="仿宋_GB2312" w:eastAsia="仿宋_GB2312"/>
          <w:color w:val="auto"/>
          <w:sz w:val="32"/>
        </w:rPr>
        <w:t>如实填写</w:t>
      </w:r>
      <w:r>
        <w:rPr>
          <w:rFonts w:hint="eastAsia" w:ascii="仿宋_GB2312" w:eastAsia="仿宋_GB2312"/>
          <w:color w:val="auto"/>
          <w:sz w:val="32"/>
          <w:lang w:eastAsia="zh-CN"/>
        </w:rPr>
        <w:t>，</w:t>
      </w:r>
      <w:r>
        <w:rPr>
          <w:rFonts w:hint="eastAsia" w:ascii="仿宋_GB2312" w:eastAsia="仿宋_GB2312"/>
          <w:color w:val="auto"/>
          <w:sz w:val="32"/>
        </w:rPr>
        <w:t>语言准确严谨，字迹清晰易</w:t>
      </w:r>
      <w:r>
        <w:rPr>
          <w:rFonts w:hint="eastAsia" w:ascii="仿宋_GB2312" w:eastAsia="仿宋_GB2312"/>
          <w:color w:val="auto"/>
          <w:sz w:val="32"/>
          <w:lang w:eastAsia="zh-CN"/>
        </w:rPr>
        <w:t>辨；</w:t>
      </w:r>
      <w:r>
        <w:rPr>
          <w:rFonts w:hint="eastAsia" w:ascii="仿宋_GB2312" w:eastAsia="仿宋_GB2312"/>
          <w:color w:val="auto"/>
          <w:sz w:val="32"/>
        </w:rPr>
        <w:t xml:space="preserve"> 申报</w:t>
      </w:r>
      <w:r>
        <w:rPr>
          <w:rFonts w:hint="eastAsia" w:ascii="仿宋_GB2312" w:eastAsia="仿宋_GB2312"/>
          <w:color w:val="auto"/>
          <w:sz w:val="32"/>
          <w:lang w:eastAsia="zh-CN"/>
        </w:rPr>
        <w:t>书</w:t>
      </w:r>
      <w:r>
        <w:rPr>
          <w:rFonts w:hint="eastAsia" w:ascii="仿宋_GB2312" w:eastAsia="仿宋_GB2312"/>
          <w:color w:val="auto"/>
          <w:sz w:val="32"/>
        </w:rPr>
        <w:t>报送一式两份</w:t>
      </w:r>
      <w:r>
        <w:rPr>
          <w:rFonts w:hint="eastAsia" w:ascii="仿宋_GB2312" w:eastAsia="仿宋_GB2312"/>
          <w:color w:val="auto"/>
          <w:sz w:val="32"/>
          <w:lang w:eastAsia="zh-CN"/>
        </w:rPr>
        <w:t>，</w:t>
      </w:r>
      <w:r>
        <w:rPr>
          <w:rFonts w:hint="eastAsia" w:ascii="仿宋_GB2312" w:eastAsia="仿宋_GB2312"/>
          <w:color w:val="auto"/>
          <w:sz w:val="32"/>
        </w:rPr>
        <w:t>空格不够可自行加页。</w:t>
      </w:r>
    </w:p>
    <w:p>
      <w:pPr>
        <w:spacing w:line="560" w:lineRule="exact"/>
        <w:rPr>
          <w:rFonts w:hint="eastAsia" w:ascii="仿宋_GB2312" w:eastAsia="仿宋_GB2312"/>
          <w:color w:val="auto"/>
          <w:sz w:val="32"/>
          <w:lang w:eastAsia="zh-CN"/>
        </w:rPr>
      </w:pPr>
      <w:r>
        <w:rPr>
          <w:rFonts w:hint="eastAsia" w:ascii="仿宋_GB2312" w:eastAsia="仿宋_GB2312"/>
          <w:color w:val="auto"/>
          <w:sz w:val="32"/>
          <w:lang w:val="en-US" w:eastAsia="zh-CN"/>
        </w:rPr>
        <w:t xml:space="preserve">    </w:t>
      </w:r>
      <w:r>
        <w:rPr>
          <w:rFonts w:hint="eastAsia" w:ascii="仿宋_GB2312" w:eastAsia="仿宋_GB2312"/>
          <w:color w:val="auto"/>
          <w:sz w:val="32"/>
        </w:rPr>
        <w:t>二、</w:t>
      </w:r>
      <w:r>
        <w:rPr>
          <w:rFonts w:hint="eastAsia" w:ascii="仿宋_GB2312" w:eastAsia="仿宋_GB2312"/>
          <w:color w:val="auto"/>
          <w:sz w:val="32"/>
          <w:lang w:eastAsia="zh-CN"/>
        </w:rPr>
        <w:t>课</w:t>
      </w:r>
      <w:r>
        <w:rPr>
          <w:rFonts w:hint="eastAsia" w:ascii="仿宋_GB2312" w:eastAsia="仿宋_GB2312"/>
          <w:color w:val="auto"/>
          <w:sz w:val="32"/>
        </w:rPr>
        <w:t>题指南为方向</w:t>
      </w:r>
      <w:r>
        <w:rPr>
          <w:rFonts w:hint="eastAsia" w:ascii="仿宋_GB2312" w:eastAsia="仿宋_GB2312"/>
          <w:color w:val="auto"/>
          <w:sz w:val="32"/>
          <w:lang w:eastAsia="zh-CN"/>
        </w:rPr>
        <w:t>性</w:t>
      </w:r>
      <w:r>
        <w:rPr>
          <w:rFonts w:hint="eastAsia" w:ascii="仿宋_GB2312" w:eastAsia="仿宋_GB2312"/>
          <w:color w:val="auto"/>
          <w:sz w:val="32"/>
        </w:rPr>
        <w:t>指引，</w:t>
      </w:r>
      <w:r>
        <w:rPr>
          <w:rFonts w:hint="eastAsia" w:ascii="仿宋_GB2312" w:eastAsia="仿宋_GB2312"/>
          <w:color w:val="auto"/>
          <w:sz w:val="32"/>
          <w:lang w:eastAsia="zh-CN"/>
        </w:rPr>
        <w:t>申报者</w:t>
      </w:r>
      <w:r>
        <w:rPr>
          <w:rFonts w:hint="eastAsia" w:ascii="仿宋_GB2312" w:eastAsia="仿宋_GB2312"/>
          <w:color w:val="auto"/>
          <w:sz w:val="32"/>
        </w:rPr>
        <w:t>可结合自身专业</w:t>
      </w:r>
      <w:r>
        <w:rPr>
          <w:rFonts w:hint="eastAsia" w:ascii="仿宋_GB2312" w:eastAsia="仿宋_GB2312"/>
          <w:color w:val="auto"/>
          <w:sz w:val="32"/>
          <w:lang w:eastAsia="zh-CN"/>
        </w:rPr>
        <w:t>及研究领域自</w:t>
      </w:r>
      <w:r>
        <w:rPr>
          <w:rFonts w:hint="eastAsia" w:ascii="仿宋_GB2312" w:eastAsia="仿宋_GB2312"/>
          <w:color w:val="auto"/>
          <w:sz w:val="32"/>
        </w:rPr>
        <w:t>行拟</w:t>
      </w:r>
      <w:r>
        <w:rPr>
          <w:rFonts w:hint="eastAsia" w:ascii="仿宋_GB2312" w:eastAsia="仿宋_GB2312"/>
          <w:color w:val="auto"/>
          <w:sz w:val="32"/>
          <w:lang w:eastAsia="zh-CN"/>
        </w:rPr>
        <w:t>题目，并把就近条目对应的序号填在申报书封面对应的方框内。</w:t>
      </w:r>
    </w:p>
    <w:p>
      <w:pPr>
        <w:spacing w:line="560" w:lineRule="exact"/>
        <w:ind w:firstLine="640"/>
        <w:rPr>
          <w:rFonts w:hint="eastAsia" w:ascii="仿宋_GB2312" w:eastAsia="仿宋_GB2312" w:cs="Times New Roman"/>
          <w:color w:val="auto"/>
          <w:sz w:val="32"/>
          <w:lang w:bidi="ar-SA"/>
        </w:rPr>
      </w:pPr>
      <w:r>
        <w:rPr>
          <w:rFonts w:hint="eastAsia" w:ascii="仿宋_GB2312" w:eastAsia="仿宋_GB2312"/>
          <w:color w:val="auto"/>
          <w:sz w:val="32"/>
        </w:rPr>
        <w:t>三、每项课题主持人仅限</w:t>
      </w:r>
      <w:r>
        <w:rPr>
          <w:rFonts w:hint="eastAsia" w:ascii="仿宋_GB2312" w:eastAsia="仿宋_GB2312"/>
          <w:color w:val="auto"/>
          <w:sz w:val="32"/>
          <w:lang w:val="en-US" w:eastAsia="zh-CN"/>
        </w:rPr>
        <w:t>1人</w:t>
      </w:r>
      <w:r>
        <w:rPr>
          <w:rFonts w:hint="eastAsia" w:ascii="仿宋_GB2312" w:eastAsia="仿宋_GB2312" w:cs="Times New Roman"/>
          <w:color w:val="auto"/>
          <w:sz w:val="32"/>
          <w:lang w:bidi="ar-SA"/>
        </w:rPr>
        <w:t>，课题组成员最多不得超过6人；申报者限定主持申报</w:t>
      </w:r>
      <w:r>
        <w:rPr>
          <w:rFonts w:hint="eastAsia" w:ascii="仿宋_GB2312" w:eastAsia="仿宋_GB2312" w:cs="Times New Roman"/>
          <w:color w:val="auto"/>
          <w:sz w:val="32"/>
          <w:lang w:val="en-US" w:eastAsia="zh-CN" w:bidi="ar-SA"/>
        </w:rPr>
        <w:t>1</w:t>
      </w:r>
      <w:r>
        <w:rPr>
          <w:rFonts w:hint="eastAsia" w:ascii="仿宋_GB2312" w:eastAsia="仿宋_GB2312" w:cs="Times New Roman"/>
          <w:color w:val="auto"/>
          <w:sz w:val="32"/>
          <w:lang w:bidi="ar-SA"/>
        </w:rPr>
        <w:t>项（</w:t>
      </w:r>
      <w:r>
        <w:rPr>
          <w:rFonts w:hint="eastAsia" w:ascii="仿宋_GB2312" w:eastAsia="仿宋_GB2312" w:cs="Arial"/>
          <w:color w:val="auto"/>
          <w:kern w:val="0"/>
          <w:sz w:val="32"/>
          <w:szCs w:val="32"/>
          <w:lang w:val="en-US" w:eastAsia="zh-CN" w:bidi="ar-SA"/>
        </w:rPr>
        <w:t>不能作为课题组成员参与其他课题的申报</w:t>
      </w:r>
      <w:r>
        <w:rPr>
          <w:rFonts w:hint="eastAsia" w:ascii="仿宋_GB2312" w:eastAsia="仿宋_GB2312" w:cs="Times New Roman"/>
          <w:color w:val="auto"/>
          <w:sz w:val="32"/>
          <w:lang w:bidi="ar-SA"/>
        </w:rPr>
        <w:t>）。</w:t>
      </w:r>
    </w:p>
    <w:p>
      <w:pPr>
        <w:spacing w:line="560" w:lineRule="exact"/>
        <w:ind w:firstLine="640"/>
        <w:rPr>
          <w:rFonts w:hint="eastAsia" w:ascii="仿宋_GB2312" w:eastAsia="仿宋_GB2312"/>
          <w:color w:val="auto"/>
          <w:sz w:val="32"/>
        </w:rPr>
      </w:pPr>
      <w:r>
        <w:rPr>
          <w:rFonts w:hint="eastAsia" w:ascii="仿宋_GB2312" w:eastAsia="仿宋_GB2312"/>
          <w:color w:val="auto"/>
          <w:sz w:val="32"/>
        </w:rPr>
        <w:t>四、将申报</w:t>
      </w:r>
      <w:r>
        <w:rPr>
          <w:rFonts w:hint="eastAsia" w:ascii="仿宋_GB2312" w:eastAsia="仿宋_GB2312"/>
          <w:color w:val="auto"/>
          <w:sz w:val="32"/>
          <w:lang w:eastAsia="zh-CN"/>
        </w:rPr>
        <w:t>书</w:t>
      </w:r>
      <w:r>
        <w:rPr>
          <w:rFonts w:hint="eastAsia" w:ascii="仿宋_GB2312" w:eastAsia="仿宋_GB2312"/>
          <w:color w:val="auto"/>
          <w:sz w:val="32"/>
        </w:rPr>
        <w:t>和汇总表电子版发送至</w:t>
      </w:r>
      <w:r>
        <w:rPr>
          <w:rFonts w:hint="eastAsia" w:ascii="仿宋_GB2312" w:eastAsia="仿宋_GB2312"/>
          <w:color w:val="auto"/>
          <w:sz w:val="32"/>
          <w:lang w:eastAsia="zh-CN"/>
        </w:rPr>
        <w:t>指定</w:t>
      </w:r>
      <w:r>
        <w:rPr>
          <w:rFonts w:hint="eastAsia" w:ascii="仿宋_GB2312" w:eastAsia="仿宋_GB2312"/>
          <w:color w:val="auto"/>
          <w:sz w:val="32"/>
        </w:rPr>
        <w:t>邮箱。</w:t>
      </w:r>
    </w:p>
    <w:p>
      <w:pPr>
        <w:spacing w:line="560" w:lineRule="exact"/>
        <w:ind w:left="1060" w:leftChars="200" w:hanging="640" w:hangingChars="200"/>
        <w:rPr>
          <w:rFonts w:hint="eastAsia" w:ascii="仿宋_GB2312" w:eastAsia="仿宋_GB2312"/>
          <w:color w:val="auto"/>
          <w:sz w:val="32"/>
        </w:rPr>
      </w:pPr>
    </w:p>
    <w:p>
      <w:pPr>
        <w:spacing w:line="560" w:lineRule="exact"/>
        <w:ind w:left="2020" w:leftChars="200" w:hanging="1600" w:hangingChars="500"/>
        <w:rPr>
          <w:rFonts w:ascii="仿宋_GB2312" w:eastAsia="仿宋_GB2312"/>
          <w:color w:val="auto"/>
          <w:sz w:val="32"/>
          <w:lang w:val="en-US" w:eastAsia="zh-CN"/>
        </w:rPr>
      </w:pPr>
      <w:r>
        <w:rPr>
          <w:rFonts w:hint="eastAsia" w:ascii="仿宋_GB2312" w:eastAsia="仿宋_GB2312"/>
          <w:color w:val="auto"/>
          <w:sz w:val="32"/>
        </w:rPr>
        <w:t>通讯地址：</w:t>
      </w:r>
      <w:r>
        <w:rPr>
          <w:rFonts w:hint="eastAsia" w:ascii="仿宋_GB2312" w:eastAsia="仿宋_GB2312" w:cs="Arial"/>
          <w:color w:val="auto"/>
          <w:kern w:val="0"/>
          <w:sz w:val="32"/>
          <w:szCs w:val="32"/>
          <w:lang w:val="en-US" w:eastAsia="zh-CN" w:bidi="ar-SA"/>
        </w:rPr>
        <w:t>郑州市二七区嵩山南路南段1号郑州市社科联、社科院科研管理部511室</w:t>
      </w:r>
    </w:p>
    <w:p>
      <w:pPr>
        <w:spacing w:line="560" w:lineRule="exact"/>
        <w:ind w:firstLine="480" w:firstLineChars="150"/>
        <w:rPr>
          <w:rFonts w:ascii="仿宋_GB2312" w:eastAsia="仿宋_GB2312"/>
          <w:color w:val="auto"/>
          <w:sz w:val="32"/>
          <w:lang w:val="en-US" w:eastAsia="zh-CN"/>
        </w:rPr>
      </w:pPr>
      <w:r>
        <w:rPr>
          <w:rFonts w:hint="eastAsia" w:ascii="仿宋_GB2312" w:eastAsia="仿宋_GB2312"/>
          <w:color w:val="auto"/>
          <w:sz w:val="32"/>
        </w:rPr>
        <w:t>联系电话：</w:t>
      </w:r>
      <w:r>
        <w:rPr>
          <w:rFonts w:hint="eastAsia" w:ascii="仿宋_GB2312" w:eastAsia="仿宋_GB2312" w:cs="Arial"/>
          <w:color w:val="auto"/>
          <w:kern w:val="0"/>
          <w:sz w:val="32"/>
          <w:szCs w:val="32"/>
          <w:lang w:val="en-US" w:eastAsia="zh-CN" w:bidi="ar-SA"/>
        </w:rPr>
        <w:t>0371-67882736</w:t>
      </w:r>
    </w:p>
    <w:p>
      <w:pPr>
        <w:spacing w:line="560" w:lineRule="exact"/>
        <w:ind w:firstLine="480" w:firstLineChars="150"/>
        <w:rPr>
          <w:rFonts w:ascii="仿宋_GB2312" w:eastAsia="仿宋_GB2312"/>
          <w:color w:val="auto"/>
          <w:sz w:val="32"/>
          <w:lang w:val="en-US"/>
        </w:rPr>
      </w:pPr>
      <w:r>
        <w:rPr>
          <w:rFonts w:hint="eastAsia" w:ascii="仿宋_GB2312" w:eastAsia="仿宋_GB2312"/>
          <w:color w:val="auto"/>
          <w:sz w:val="32"/>
        </w:rPr>
        <w:t>邮    箱：</w:t>
      </w:r>
      <w:r>
        <w:rPr>
          <w:rFonts w:hint="eastAsia" w:ascii="仿宋_GB2312" w:eastAsia="仿宋_GB2312" w:cs="Arial"/>
          <w:color w:val="auto"/>
          <w:kern w:val="0"/>
          <w:sz w:val="32"/>
          <w:szCs w:val="32"/>
          <w:lang w:val="en-US" w:eastAsia="zh-CN" w:bidi="ar-SA"/>
        </w:rPr>
        <w:t>skykyglb@163.com</w:t>
      </w:r>
    </w:p>
    <w:p>
      <w:pPr>
        <w:spacing w:line="560" w:lineRule="exact"/>
        <w:rPr>
          <w:rFonts w:hint="eastAsia" w:ascii="方正黑体简体" w:eastAsia="方正黑体简体"/>
          <w:bCs/>
          <w:color w:val="auto"/>
          <w:sz w:val="32"/>
          <w:lang w:eastAsia="zh-CN"/>
        </w:rPr>
      </w:pPr>
      <w:r>
        <w:rPr>
          <w:rFonts w:hint="eastAsia" w:ascii="方正黑体简体" w:eastAsia="方正黑体简体"/>
          <w:bCs/>
          <w:color w:val="auto"/>
          <w:sz w:val="32"/>
        </w:rPr>
        <w:br w:type="page"/>
      </w:r>
      <w:r>
        <w:rPr>
          <w:rFonts w:hint="eastAsia" w:ascii="方正黑体简体" w:eastAsia="方正黑体简体"/>
          <w:bCs/>
          <w:color w:val="auto"/>
          <w:sz w:val="32"/>
          <w:lang w:eastAsia="zh-CN"/>
        </w:rPr>
        <w:t>一</w:t>
      </w:r>
      <w:r>
        <w:rPr>
          <w:rFonts w:hint="eastAsia" w:ascii="方正黑体简体" w:eastAsia="方正黑体简体"/>
          <w:bCs/>
          <w:color w:val="auto"/>
          <w:sz w:val="32"/>
          <w:lang w:val="en-US" w:eastAsia="zh-CN"/>
        </w:rPr>
        <w:t>、</w:t>
      </w:r>
      <w:r>
        <w:rPr>
          <w:rFonts w:hint="eastAsia" w:ascii="方正黑体简体" w:eastAsia="方正黑体简体"/>
          <w:bCs/>
          <w:color w:val="auto"/>
          <w:sz w:val="32"/>
        </w:rPr>
        <w:t>课题组简介</w:t>
      </w:r>
    </w:p>
    <w:tbl>
      <w:tblPr>
        <w:tblStyle w:val="15"/>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493"/>
        <w:gridCol w:w="347"/>
        <w:gridCol w:w="992"/>
        <w:gridCol w:w="948"/>
        <w:gridCol w:w="775"/>
        <w:gridCol w:w="346"/>
        <w:gridCol w:w="1185"/>
        <w:gridCol w:w="944"/>
        <w:gridCol w:w="134"/>
        <w:gridCol w:w="897"/>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课题名称</w:t>
            </w:r>
          </w:p>
        </w:tc>
        <w:tc>
          <w:tcPr>
            <w:tcW w:w="7291" w:type="dxa"/>
            <w:gridSpan w:val="10"/>
            <w:tcBorders>
              <w:tl2br w:val="nil"/>
              <w:tr2bl w:val="nil"/>
            </w:tcBorders>
            <w:vAlign w:val="center"/>
          </w:tcPr>
          <w:p>
            <w:pPr>
              <w:spacing w:line="0" w:lineRule="atLeast"/>
              <w:rPr>
                <w:rFonts w:hint="eastAsia" w:ascii="仿宋_GB2312" w:eastAsia="仿宋_GB2312"/>
                <w:color w:val="auto"/>
                <w:sz w:val="30"/>
                <w:szCs w:val="30"/>
              </w:rPr>
            </w:pPr>
          </w:p>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jc w:val="center"/>
        </w:trPr>
        <w:tc>
          <w:tcPr>
            <w:tcW w:w="1554" w:type="dxa"/>
            <w:gridSpan w:val="2"/>
            <w:tcBorders>
              <w:tl2br w:val="nil"/>
              <w:tr2bl w:val="nil"/>
            </w:tcBorders>
            <w:vAlign w:val="center"/>
          </w:tcPr>
          <w:p>
            <w:pPr>
              <w:spacing w:line="0" w:lineRule="atLeast"/>
              <w:ind w:left="-63" w:leftChars="-30" w:right="-63" w:rightChars="-30"/>
              <w:jc w:val="center"/>
              <w:rPr>
                <w:rFonts w:hint="eastAsia" w:ascii="仿宋_GB2312" w:eastAsia="仿宋_GB2312"/>
                <w:color w:val="auto"/>
                <w:spacing w:val="-26"/>
                <w:sz w:val="30"/>
                <w:szCs w:val="30"/>
              </w:rPr>
            </w:pPr>
            <w:r>
              <w:rPr>
                <w:rFonts w:hint="eastAsia" w:ascii="仿宋_GB2312" w:eastAsia="仿宋_GB2312"/>
                <w:color w:val="auto"/>
                <w:spacing w:val="-26"/>
                <w:sz w:val="30"/>
                <w:szCs w:val="30"/>
              </w:rPr>
              <w:t>主持人姓名</w:t>
            </w:r>
          </w:p>
        </w:tc>
        <w:tc>
          <w:tcPr>
            <w:tcW w:w="1339" w:type="dxa"/>
            <w:gridSpan w:val="2"/>
            <w:tcBorders>
              <w:tl2br w:val="nil"/>
              <w:tr2bl w:val="nil"/>
            </w:tcBorders>
            <w:vAlign w:val="center"/>
          </w:tcPr>
          <w:p>
            <w:pPr>
              <w:spacing w:line="0" w:lineRule="atLeast"/>
              <w:rPr>
                <w:rFonts w:hint="eastAsia" w:ascii="仿宋_GB2312" w:eastAsia="仿宋_GB2312"/>
                <w:color w:val="auto"/>
                <w:sz w:val="30"/>
                <w:szCs w:val="30"/>
              </w:rPr>
            </w:pPr>
          </w:p>
        </w:tc>
        <w:tc>
          <w:tcPr>
            <w:tcW w:w="948"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性别</w:t>
            </w:r>
          </w:p>
        </w:tc>
        <w:tc>
          <w:tcPr>
            <w:tcW w:w="1121"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民族</w:t>
            </w:r>
          </w:p>
        </w:tc>
        <w:tc>
          <w:tcPr>
            <w:tcW w:w="1078"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p>
        </w:tc>
        <w:tc>
          <w:tcPr>
            <w:tcW w:w="897" w:type="dxa"/>
            <w:tcBorders>
              <w:tl2br w:val="nil"/>
              <w:tr2bl w:val="nil"/>
            </w:tcBorders>
            <w:vAlign w:val="center"/>
          </w:tcPr>
          <w:p>
            <w:pPr>
              <w:spacing w:line="440" w:lineRule="exact"/>
              <w:jc w:val="center"/>
              <w:rPr>
                <w:rFonts w:hint="eastAsia" w:ascii="仿宋_GB2312" w:eastAsia="仿宋_GB2312"/>
                <w:color w:val="auto"/>
                <w:spacing w:val="-20"/>
                <w:sz w:val="30"/>
                <w:szCs w:val="30"/>
              </w:rPr>
            </w:pPr>
            <w:r>
              <w:rPr>
                <w:rFonts w:hint="eastAsia" w:ascii="仿宋_GB2312" w:eastAsia="仿宋_GB2312"/>
                <w:color w:val="auto"/>
                <w:sz w:val="30"/>
                <w:szCs w:val="30"/>
              </w:rPr>
              <w:t>出生年月</w:t>
            </w:r>
          </w:p>
        </w:tc>
        <w:tc>
          <w:tcPr>
            <w:tcW w:w="723" w:type="dxa"/>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行政职务</w:t>
            </w:r>
          </w:p>
        </w:tc>
        <w:tc>
          <w:tcPr>
            <w:tcW w:w="3408" w:type="dxa"/>
            <w:gridSpan w:val="5"/>
            <w:tcBorders>
              <w:tl2br w:val="nil"/>
              <w:tr2bl w:val="nil"/>
            </w:tcBorders>
            <w:vAlign w:val="center"/>
          </w:tcPr>
          <w:p>
            <w:pPr>
              <w:spacing w:line="0" w:lineRule="atLeast"/>
              <w:jc w:val="center"/>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职称</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研究方向</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vMerge w:val="restart"/>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联系</w:t>
            </w:r>
          </w:p>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电话</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lang w:eastAsia="zh-CN"/>
              </w:rPr>
            </w:pPr>
            <w:r>
              <w:rPr>
                <w:rFonts w:hint="eastAsia" w:ascii="仿宋_GB2312" w:eastAsia="仿宋_GB2312"/>
                <w:color w:val="auto"/>
                <w:sz w:val="30"/>
                <w:szCs w:val="30"/>
                <w:lang w:eastAsia="zh-CN"/>
              </w:rPr>
              <w:t>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工作单位</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vMerge w:val="continue"/>
            <w:tcBorders>
              <w:tl2br w:val="nil"/>
              <w:tr2bl w:val="nil"/>
            </w:tcBorders>
            <w:vAlign w:val="center"/>
          </w:tcPr>
          <w:p>
            <w:pPr>
              <w:rPr>
                <w:color w:val="auto"/>
              </w:rPr>
            </w:pP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r>
              <w:rPr>
                <w:rFonts w:hint="eastAsia" w:ascii="仿宋_GB2312" w:eastAsia="仿宋_GB2312"/>
                <w:color w:val="auto"/>
                <w:sz w:val="30"/>
                <w:szCs w:val="30"/>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通讯地址</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邮政</w:t>
            </w:r>
          </w:p>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编码</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jc w:val="center"/>
        </w:trPr>
        <w:tc>
          <w:tcPr>
            <w:tcW w:w="8845" w:type="dxa"/>
            <w:gridSpan w:val="12"/>
            <w:tcBorders>
              <w:tl2br w:val="nil"/>
              <w:tr2bl w:val="nil"/>
            </w:tcBorders>
            <w:vAlign w:val="center"/>
          </w:tcPr>
          <w:p>
            <w:pPr>
              <w:spacing w:line="0" w:lineRule="atLeast"/>
              <w:ind w:left="-63" w:leftChars="-30" w:right="-63" w:rightChars="-30"/>
              <w:jc w:val="center"/>
              <w:rPr>
                <w:rFonts w:hint="eastAsia" w:ascii="仿宋_GB2312" w:eastAsia="仿宋_GB2312"/>
                <w:color w:val="auto"/>
                <w:sz w:val="30"/>
                <w:szCs w:val="30"/>
                <w:lang w:eastAsia="zh-CN"/>
              </w:rPr>
            </w:pPr>
            <w:r>
              <w:rPr>
                <w:rFonts w:hint="eastAsia" w:ascii="仿宋_GB2312" w:eastAsia="仿宋_GB2312"/>
                <w:color w:val="auto"/>
                <w:spacing w:val="-26"/>
                <w:sz w:val="30"/>
                <w:szCs w:val="30"/>
              </w:rPr>
              <w:t>课题组成员（不超过6人）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jc w:val="center"/>
        </w:trPr>
        <w:tc>
          <w:tcPr>
            <w:tcW w:w="1061" w:type="dxa"/>
            <w:tcBorders>
              <w:tl2br w:val="nil"/>
              <w:tr2bl w:val="nil"/>
            </w:tcBorders>
            <w:vAlign w:val="center"/>
          </w:tcPr>
          <w:p>
            <w:pPr>
              <w:spacing w:line="360" w:lineRule="auto"/>
              <w:jc w:val="center"/>
              <w:rPr>
                <w:rFonts w:hint="eastAsia" w:ascii="仿宋_GB2312" w:eastAsia="仿宋_GB2312"/>
                <w:color w:val="auto"/>
                <w:sz w:val="30"/>
                <w:szCs w:val="30"/>
              </w:rPr>
            </w:pPr>
            <w:r>
              <w:rPr>
                <w:rFonts w:hint="eastAsia" w:ascii="仿宋_GB2312" w:eastAsia="仿宋_GB2312"/>
                <w:color w:val="auto"/>
                <w:sz w:val="30"/>
                <w:szCs w:val="30"/>
              </w:rPr>
              <w:t>姓 名</w:t>
            </w:r>
          </w:p>
        </w:tc>
        <w:tc>
          <w:tcPr>
            <w:tcW w:w="840"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性别</w:t>
            </w:r>
          </w:p>
        </w:tc>
        <w:tc>
          <w:tcPr>
            <w:tcW w:w="992" w:type="dxa"/>
            <w:tcBorders>
              <w:tl2br w:val="nil"/>
              <w:tr2bl w:val="nil"/>
            </w:tcBorders>
            <w:vAlign w:val="center"/>
          </w:tcPr>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出生</w:t>
            </w:r>
          </w:p>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年月</w:t>
            </w:r>
          </w:p>
        </w:tc>
        <w:tc>
          <w:tcPr>
            <w:tcW w:w="1723" w:type="dxa"/>
            <w:gridSpan w:val="2"/>
            <w:tcBorders>
              <w:tl2br w:val="nil"/>
              <w:tr2bl w:val="nil"/>
            </w:tcBorders>
            <w:vAlign w:val="center"/>
          </w:tcPr>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职称或</w:t>
            </w:r>
          </w:p>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职  务</w:t>
            </w:r>
          </w:p>
        </w:tc>
        <w:tc>
          <w:tcPr>
            <w:tcW w:w="2475" w:type="dxa"/>
            <w:gridSpan w:val="3"/>
            <w:tcBorders>
              <w:tl2br w:val="nil"/>
              <w:tr2bl w:val="nil"/>
            </w:tcBorders>
            <w:vAlign w:val="center"/>
          </w:tcPr>
          <w:p>
            <w:pPr>
              <w:spacing w:line="440" w:lineRule="exact"/>
              <w:jc w:val="center"/>
              <w:rPr>
                <w:rFonts w:hint="eastAsia" w:ascii="仿宋_GB2312" w:eastAsia="仿宋_GB2312"/>
                <w:color w:val="auto"/>
                <w:sz w:val="32"/>
                <w:szCs w:val="32"/>
              </w:rPr>
            </w:pPr>
            <w:r>
              <w:rPr>
                <w:rFonts w:hint="eastAsia" w:ascii="仿宋_GB2312" w:eastAsia="仿宋_GB2312"/>
                <w:color w:val="auto"/>
                <w:sz w:val="32"/>
                <w:szCs w:val="32"/>
              </w:rPr>
              <w:t>工  作  单  位</w:t>
            </w:r>
          </w:p>
        </w:tc>
        <w:tc>
          <w:tcPr>
            <w:tcW w:w="1754" w:type="dxa"/>
            <w:gridSpan w:val="3"/>
            <w:tcBorders>
              <w:tl2br w:val="nil"/>
              <w:tr2bl w:val="nil"/>
            </w:tcBorders>
            <w:vAlign w:val="center"/>
          </w:tcPr>
          <w:p>
            <w:pPr>
              <w:spacing w:line="440" w:lineRule="exact"/>
              <w:jc w:val="center"/>
              <w:rPr>
                <w:rFonts w:hint="eastAsia" w:ascii="仿宋_GB2312" w:eastAsia="仿宋_GB2312"/>
                <w:color w:val="auto"/>
                <w:sz w:val="30"/>
                <w:szCs w:val="30"/>
                <w:lang w:eastAsia="zh-CN"/>
              </w:rPr>
            </w:pPr>
            <w:r>
              <w:rPr>
                <w:rFonts w:hint="eastAsia" w:ascii="仿宋_GB2312" w:eastAsia="仿宋_GB2312"/>
                <w:color w:val="auto"/>
                <w:sz w:val="30"/>
                <w:szCs w:val="30"/>
                <w:lang w:eastAsia="zh-CN"/>
              </w:rPr>
              <w:t>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bl>
    <w:p>
      <w:pPr>
        <w:spacing w:line="560" w:lineRule="exact"/>
        <w:rPr>
          <w:rFonts w:hint="eastAsia" w:ascii="黑体" w:eastAsia="黑体"/>
          <w:bCs/>
          <w:color w:val="auto"/>
          <w:sz w:val="32"/>
        </w:rPr>
      </w:pPr>
      <w:r>
        <w:rPr>
          <w:rFonts w:hint="eastAsia" w:ascii="黑体" w:eastAsia="黑体"/>
          <w:bCs/>
          <w:color w:val="auto"/>
          <w:sz w:val="32"/>
        </w:rPr>
        <w:t>二、课题设计论证</w:t>
      </w:r>
    </w:p>
    <w:tbl>
      <w:tblPr>
        <w:tblStyle w:val="15"/>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9" w:hRule="atLeast"/>
          <w:jc w:val="center"/>
        </w:trPr>
        <w:tc>
          <w:tcPr>
            <w:tcW w:w="8940" w:type="dxa"/>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b/>
                <w:bCs/>
                <w:color w:val="auto"/>
                <w:sz w:val="32"/>
              </w:rPr>
              <w:t xml:space="preserve">  </w:t>
            </w:r>
            <w:r>
              <w:rPr>
                <w:rFonts w:hint="eastAsia" w:ascii="仿宋_GB2312" w:eastAsia="仿宋_GB2312"/>
                <w:b/>
                <w:bCs/>
                <w:color w:val="auto"/>
                <w:sz w:val="30"/>
                <w:szCs w:val="30"/>
              </w:rPr>
              <w:t>1</w:t>
            </w:r>
            <w:r>
              <w:rPr>
                <w:rFonts w:hint="eastAsia" w:ascii="仿宋_GB2312" w:eastAsia="仿宋_GB2312"/>
                <w:b/>
                <w:bCs/>
                <w:color w:val="auto"/>
                <w:sz w:val="30"/>
                <w:szCs w:val="30"/>
                <w:lang w:val="en-US" w:eastAsia="zh-CN"/>
              </w:rPr>
              <w:t>.</w:t>
            </w:r>
            <w:r>
              <w:rPr>
                <w:rFonts w:hint="eastAsia" w:ascii="仿宋_GB2312" w:eastAsia="仿宋_GB2312"/>
                <w:b/>
                <w:bCs/>
                <w:color w:val="auto"/>
                <w:sz w:val="30"/>
                <w:szCs w:val="30"/>
              </w:rPr>
              <w:t>选题：</w:t>
            </w:r>
            <w:r>
              <w:rPr>
                <w:rFonts w:hint="eastAsia" w:ascii="仿宋_GB2312" w:eastAsia="仿宋_GB2312"/>
                <w:color w:val="auto"/>
                <w:sz w:val="30"/>
                <w:szCs w:val="30"/>
              </w:rPr>
              <w:t>本</w:t>
            </w:r>
            <w:r>
              <w:rPr>
                <w:rFonts w:hint="eastAsia" w:ascii="仿宋_GB2312" w:eastAsia="仿宋_GB2312"/>
                <w:color w:val="auto"/>
                <w:sz w:val="30"/>
                <w:szCs w:val="30"/>
                <w:lang w:eastAsia="zh-CN"/>
              </w:rPr>
              <w:t>课题</w:t>
            </w:r>
            <w:r>
              <w:rPr>
                <w:rFonts w:hint="eastAsia" w:ascii="仿宋_GB2312" w:eastAsia="仿宋_GB2312"/>
                <w:color w:val="auto"/>
                <w:sz w:val="30"/>
                <w:szCs w:val="30"/>
              </w:rPr>
              <w:t>研究现状述评、选题意义</w:t>
            </w:r>
            <w:r>
              <w:rPr>
                <w:rFonts w:hint="eastAsia" w:ascii="仿宋_GB2312" w:eastAsia="仿宋_GB2312"/>
                <w:color w:val="auto"/>
                <w:sz w:val="30"/>
                <w:szCs w:val="30"/>
                <w:lang w:eastAsia="zh-CN"/>
              </w:rPr>
              <w:t>（略写）；</w:t>
            </w:r>
            <w:r>
              <w:rPr>
                <w:rFonts w:hint="eastAsia" w:ascii="仿宋_GB2312" w:eastAsia="仿宋_GB2312"/>
                <w:b/>
                <w:bCs/>
                <w:color w:val="auto"/>
                <w:sz w:val="30"/>
                <w:szCs w:val="30"/>
              </w:rPr>
              <w:t>2</w:t>
            </w:r>
            <w:r>
              <w:rPr>
                <w:rFonts w:hint="eastAsia" w:ascii="仿宋_GB2312" w:eastAsia="仿宋_GB2312"/>
                <w:b/>
                <w:bCs/>
                <w:color w:val="auto"/>
                <w:sz w:val="30"/>
                <w:szCs w:val="30"/>
                <w:lang w:val="en-US" w:eastAsia="zh-CN"/>
              </w:rPr>
              <w:t>.</w:t>
            </w:r>
            <w:r>
              <w:rPr>
                <w:rFonts w:hint="eastAsia" w:ascii="仿宋_GB2312" w:eastAsia="仿宋_GB2312"/>
                <w:b/>
                <w:bCs/>
                <w:color w:val="auto"/>
                <w:sz w:val="30"/>
                <w:szCs w:val="30"/>
              </w:rPr>
              <w:t>内容：</w:t>
            </w:r>
            <w:r>
              <w:rPr>
                <w:rFonts w:hint="eastAsia" w:ascii="仿宋_GB2312" w:eastAsia="仿宋_GB2312"/>
                <w:color w:val="auto"/>
                <w:sz w:val="30"/>
                <w:szCs w:val="30"/>
              </w:rPr>
              <w:t>本</w:t>
            </w:r>
            <w:r>
              <w:rPr>
                <w:rFonts w:hint="eastAsia" w:ascii="仿宋_GB2312" w:eastAsia="仿宋_GB2312"/>
                <w:color w:val="auto"/>
                <w:sz w:val="30"/>
                <w:szCs w:val="30"/>
                <w:lang w:eastAsia="zh-CN"/>
              </w:rPr>
              <w:t>课题</w:t>
            </w:r>
            <w:r>
              <w:rPr>
                <w:rFonts w:hint="eastAsia" w:ascii="仿宋_GB2312" w:eastAsia="仿宋_GB2312"/>
                <w:color w:val="auto"/>
                <w:sz w:val="30"/>
                <w:szCs w:val="30"/>
              </w:rPr>
              <w:t>研究的主要思路、框架设计</w:t>
            </w:r>
            <w:r>
              <w:rPr>
                <w:rFonts w:hint="eastAsia" w:ascii="仿宋_GB2312" w:eastAsia="仿宋_GB2312"/>
                <w:color w:val="auto"/>
                <w:sz w:val="30"/>
                <w:szCs w:val="30"/>
                <w:lang w:eastAsia="zh-CN"/>
              </w:rPr>
              <w:t>；</w:t>
            </w:r>
            <w:r>
              <w:rPr>
                <w:rFonts w:hint="eastAsia" w:ascii="仿宋_GB2312" w:eastAsia="仿宋_GB2312"/>
                <w:b/>
                <w:bCs/>
                <w:color w:val="auto"/>
                <w:sz w:val="30"/>
                <w:szCs w:val="30"/>
              </w:rPr>
              <w:t>3</w:t>
            </w:r>
            <w:r>
              <w:rPr>
                <w:rFonts w:hint="eastAsia" w:ascii="仿宋_GB2312" w:eastAsia="仿宋_GB2312"/>
                <w:b/>
                <w:bCs/>
                <w:color w:val="auto"/>
                <w:sz w:val="30"/>
                <w:szCs w:val="30"/>
                <w:lang w:val="en-US" w:eastAsia="zh-CN"/>
              </w:rPr>
              <w:t>.</w:t>
            </w:r>
            <w:r>
              <w:rPr>
                <w:rFonts w:hint="eastAsia" w:ascii="仿宋_GB2312" w:eastAsia="仿宋_GB2312"/>
                <w:b/>
                <w:bCs/>
                <w:color w:val="auto"/>
                <w:sz w:val="30"/>
                <w:szCs w:val="30"/>
              </w:rPr>
              <w:t>价值：</w:t>
            </w:r>
            <w:r>
              <w:rPr>
                <w:rFonts w:hint="eastAsia" w:ascii="仿宋_GB2312" w:eastAsia="仿宋_GB2312"/>
                <w:color w:val="auto"/>
                <w:sz w:val="30"/>
                <w:szCs w:val="30"/>
              </w:rPr>
              <w:t>本</w:t>
            </w:r>
            <w:r>
              <w:rPr>
                <w:rFonts w:hint="eastAsia" w:ascii="仿宋_GB2312" w:eastAsia="仿宋_GB2312"/>
                <w:color w:val="auto"/>
                <w:sz w:val="30"/>
                <w:szCs w:val="30"/>
                <w:lang w:eastAsia="zh-CN"/>
              </w:rPr>
              <w:t>课题</w:t>
            </w:r>
            <w:r>
              <w:rPr>
                <w:rFonts w:hint="eastAsia" w:ascii="仿宋_GB2312" w:eastAsia="仿宋_GB2312"/>
                <w:color w:val="auto"/>
                <w:sz w:val="30"/>
                <w:szCs w:val="30"/>
              </w:rPr>
              <w:t>创新程度、应用价值</w:t>
            </w:r>
            <w:r>
              <w:rPr>
                <w:rFonts w:hint="eastAsia" w:ascii="仿宋_GB2312" w:eastAsia="仿宋_GB2312"/>
                <w:color w:val="auto"/>
                <w:sz w:val="30"/>
                <w:szCs w:val="30"/>
                <w:lang w:eastAsia="zh-CN"/>
              </w:rPr>
              <w:t>；</w:t>
            </w:r>
            <w:r>
              <w:rPr>
                <w:rFonts w:hint="eastAsia" w:ascii="仿宋_GB2312" w:eastAsia="仿宋_GB2312"/>
                <w:b/>
                <w:bCs/>
                <w:color w:val="auto"/>
                <w:sz w:val="30"/>
                <w:szCs w:val="30"/>
              </w:rPr>
              <w:t>4</w:t>
            </w:r>
            <w:r>
              <w:rPr>
                <w:rFonts w:hint="eastAsia" w:ascii="仿宋_GB2312" w:eastAsia="仿宋_GB2312"/>
                <w:b/>
                <w:bCs/>
                <w:color w:val="auto"/>
                <w:sz w:val="30"/>
                <w:szCs w:val="30"/>
                <w:lang w:val="en-US" w:eastAsia="zh-CN"/>
              </w:rPr>
              <w:t>.</w:t>
            </w:r>
            <w:r>
              <w:rPr>
                <w:rFonts w:hint="eastAsia" w:ascii="仿宋_GB2312" w:eastAsia="仿宋_GB2312"/>
                <w:b/>
                <w:bCs/>
                <w:color w:val="auto"/>
                <w:sz w:val="30"/>
                <w:szCs w:val="30"/>
              </w:rPr>
              <w:t>研究基础：</w:t>
            </w:r>
            <w:r>
              <w:rPr>
                <w:rFonts w:hint="eastAsia" w:ascii="仿宋_GB2312" w:eastAsia="仿宋_GB2312"/>
                <w:color w:val="auto"/>
                <w:sz w:val="30"/>
                <w:szCs w:val="30"/>
                <w:lang w:eastAsia="zh-CN"/>
              </w:rPr>
              <w:t>课题主持人</w:t>
            </w:r>
            <w:r>
              <w:rPr>
                <w:rFonts w:hint="eastAsia" w:ascii="仿宋_GB2312" w:eastAsia="仿宋_GB2312"/>
                <w:color w:val="auto"/>
                <w:sz w:val="30"/>
                <w:szCs w:val="30"/>
              </w:rPr>
              <w:t>和主要成员已有相关成果，主要参考文献</w:t>
            </w:r>
            <w:r>
              <w:rPr>
                <w:rFonts w:hint="eastAsia" w:ascii="仿宋_GB2312" w:eastAsia="仿宋_GB2312"/>
                <w:color w:val="auto"/>
                <w:sz w:val="30"/>
                <w:szCs w:val="30"/>
                <w:lang w:eastAsia="zh-CN"/>
              </w:rPr>
              <w:t>。</w:t>
            </w:r>
            <w:r>
              <w:rPr>
                <w:rFonts w:hint="eastAsia" w:ascii="仿宋_GB2312" w:eastAsia="仿宋_GB2312"/>
                <w:color w:val="auto"/>
                <w:sz w:val="30"/>
                <w:szCs w:val="30"/>
              </w:rPr>
              <w:t>请分</w:t>
            </w:r>
            <w:r>
              <w:rPr>
                <w:rFonts w:hint="eastAsia" w:ascii="仿宋_GB2312" w:eastAsia="仿宋_GB2312"/>
                <w:color w:val="auto"/>
                <w:sz w:val="30"/>
                <w:szCs w:val="30"/>
                <w:lang w:eastAsia="zh-CN"/>
              </w:rPr>
              <w:t>四</w:t>
            </w:r>
            <w:r>
              <w:rPr>
                <w:rFonts w:hint="eastAsia" w:ascii="仿宋_GB2312" w:eastAsia="仿宋_GB2312"/>
                <w:color w:val="auto"/>
                <w:sz w:val="30"/>
                <w:szCs w:val="30"/>
              </w:rPr>
              <w:t>部分逐项填写，可自行加页，原</w:t>
            </w:r>
            <w:r>
              <w:rPr>
                <w:rFonts w:hint="eastAsia" w:ascii="仿宋_GB2312" w:eastAsia="仿宋_GB2312"/>
                <w:color w:val="auto"/>
                <w:sz w:val="30"/>
                <w:szCs w:val="30"/>
                <w:lang w:eastAsia="zh-CN"/>
              </w:rPr>
              <w:t>则上</w:t>
            </w:r>
            <w:r>
              <w:rPr>
                <w:rFonts w:hint="eastAsia" w:ascii="仿宋_GB2312" w:eastAsia="仿宋_GB2312"/>
                <w:color w:val="auto"/>
                <w:sz w:val="30"/>
                <w:szCs w:val="30"/>
              </w:rPr>
              <w:t>不超过</w:t>
            </w:r>
            <w:r>
              <w:rPr>
                <w:rFonts w:hint="eastAsia" w:ascii="仿宋_GB2312" w:eastAsia="仿宋_GB2312"/>
                <w:color w:val="auto"/>
                <w:sz w:val="30"/>
                <w:szCs w:val="30"/>
                <w:lang w:val="en-US" w:eastAsia="zh-CN"/>
              </w:rPr>
              <w:t>4</w:t>
            </w:r>
            <w:r>
              <w:rPr>
                <w:rFonts w:hint="eastAsia" w:ascii="仿宋_GB2312" w:eastAsia="仿宋_GB2312"/>
                <w:color w:val="auto"/>
                <w:sz w:val="30"/>
                <w:szCs w:val="30"/>
              </w:rPr>
              <w:t>000字。</w:t>
            </w:r>
          </w:p>
          <w:p>
            <w:pPr>
              <w:spacing w:line="520" w:lineRule="exact"/>
              <w:rPr>
                <w:rFonts w:hint="eastAsia" w:ascii="仿宋_GB2312" w:eastAsia="仿宋_GB2312"/>
                <w:color w:val="auto"/>
                <w:sz w:val="30"/>
                <w:szCs w:val="30"/>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p>
            <w:pPr>
              <w:spacing w:line="0" w:lineRule="atLeast"/>
              <w:rPr>
                <w:rFonts w:hint="eastAsia" w:ascii="仿宋_GB2312" w:eastAsia="仿宋_GB2312"/>
                <w:color w:val="auto"/>
                <w:sz w:val="32"/>
              </w:rPr>
            </w:pPr>
          </w:p>
        </w:tc>
      </w:tr>
    </w:tbl>
    <w:p>
      <w:pPr>
        <w:spacing w:line="560" w:lineRule="exact"/>
        <w:rPr>
          <w:rFonts w:hint="eastAsia" w:ascii="黑体" w:eastAsia="黑体"/>
          <w:bCs/>
          <w:color w:val="auto"/>
          <w:sz w:val="32"/>
          <w:lang w:eastAsia="zh-CN"/>
        </w:rPr>
      </w:pPr>
      <w:r>
        <w:rPr>
          <w:rFonts w:hint="eastAsia" w:ascii="黑体" w:eastAsia="黑体"/>
          <w:bCs/>
          <w:color w:val="auto"/>
          <w:sz w:val="32"/>
        </w:rPr>
        <w:t>三、</w:t>
      </w:r>
      <w:r>
        <w:rPr>
          <w:rFonts w:hint="eastAsia" w:ascii="黑体" w:eastAsia="黑体"/>
          <w:bCs/>
          <w:color w:val="auto"/>
          <w:sz w:val="32"/>
          <w:lang w:eastAsia="zh-CN"/>
        </w:rPr>
        <w:t>立项评审意见表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8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72" w:hRule="atLeast"/>
          <w:jc w:val="center"/>
        </w:trPr>
        <w:tc>
          <w:tcPr>
            <w:tcW w:w="8895" w:type="dxa"/>
            <w:gridSpan w:val="2"/>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color w:val="auto"/>
                <w:sz w:val="30"/>
                <w:szCs w:val="30"/>
                <w:lang w:eastAsia="zh-CN"/>
              </w:rPr>
              <w:t>课题主持</w:t>
            </w:r>
            <w:r>
              <w:rPr>
                <w:rFonts w:hint="eastAsia" w:ascii="仿宋_GB2312" w:eastAsia="仿宋_GB2312"/>
                <w:color w:val="auto"/>
                <w:sz w:val="30"/>
                <w:szCs w:val="30"/>
              </w:rPr>
              <w:t>人所在单位初评意见</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ind w:firstLine="4995" w:firstLineChars="1665"/>
              <w:rPr>
                <w:rFonts w:hint="eastAsia" w:ascii="仿宋_GB2312" w:eastAsia="仿宋_GB2312"/>
                <w:color w:val="auto"/>
                <w:sz w:val="30"/>
                <w:szCs w:val="30"/>
              </w:rPr>
            </w:pPr>
            <w:r>
              <w:rPr>
                <w:rFonts w:hint="eastAsia" w:ascii="仿宋_GB2312" w:eastAsia="仿宋_GB2312"/>
                <w:color w:val="auto"/>
                <w:sz w:val="30"/>
                <w:szCs w:val="30"/>
              </w:rPr>
              <w:t>单位公章</w:t>
            </w: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160" w:hRule="atLeast"/>
          <w:jc w:val="center"/>
        </w:trPr>
        <w:tc>
          <w:tcPr>
            <w:tcW w:w="750" w:type="dxa"/>
            <w:tcBorders>
              <w:tl2br w:val="nil"/>
              <w:tr2bl w:val="nil"/>
            </w:tcBorders>
            <w:vAlign w:val="center"/>
          </w:tcPr>
          <w:p>
            <w:pPr>
              <w:spacing w:line="520" w:lineRule="exact"/>
              <w:jc w:val="center"/>
              <w:rPr>
                <w:rFonts w:hint="eastAsia" w:ascii="仿宋_GB2312" w:eastAsia="仿宋_GB2312"/>
                <w:color w:val="auto"/>
                <w:sz w:val="30"/>
                <w:szCs w:val="30"/>
              </w:rPr>
            </w:pPr>
            <w:r>
              <w:rPr>
                <w:rFonts w:hint="eastAsia" w:ascii="仿宋_GB2312" w:eastAsia="仿宋_GB2312"/>
                <w:color w:val="auto"/>
                <w:sz w:val="30"/>
                <w:szCs w:val="30"/>
              </w:rPr>
              <w:t>立项评审意见</w:t>
            </w:r>
          </w:p>
        </w:tc>
        <w:tc>
          <w:tcPr>
            <w:tcW w:w="8145" w:type="dxa"/>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评审专家组意见</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组长签字：</w:t>
            </w: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年   月   日</w:t>
            </w:r>
          </w:p>
        </w:tc>
      </w:tr>
    </w:tbl>
    <w:p>
      <w:pPr>
        <w:spacing w:before="312" w:beforeLines="100" w:after="312" w:afterLines="100" w:line="700" w:lineRule="exact"/>
        <w:rPr>
          <w:rFonts w:hint="eastAsia" w:ascii="方正小标宋简体" w:eastAsia="方正小标宋简体"/>
          <w:color w:val="auto"/>
          <w:spacing w:val="-14"/>
          <w:sz w:val="44"/>
          <w:szCs w:val="44"/>
        </w:rPr>
        <w:sectPr>
          <w:headerReference r:id="rId3" w:type="default"/>
          <w:footerReference r:id="rId4" w:type="default"/>
          <w:pgSz w:w="11906" w:h="16838"/>
          <w:pgMar w:top="2098" w:right="1588" w:bottom="1985" w:left="1531" w:header="851" w:footer="1418" w:gutter="0"/>
          <w:pgNumType w:start="1"/>
          <w:cols w:space="720" w:num="1"/>
          <w:docGrid w:type="linesAndChars" w:linePitch="312" w:charSpace="0"/>
        </w:sectPr>
      </w:pPr>
    </w:p>
    <w:p>
      <w:pPr>
        <w:ind w:left="640" w:hanging="640" w:hangingChars="200"/>
        <w:jc w:val="left"/>
        <w:rPr>
          <w:rFonts w:hint="eastAsia"/>
          <w:color w:val="auto"/>
        </w:rPr>
      </w:pPr>
      <w:r>
        <w:rPr>
          <w:rFonts w:hint="eastAsia" w:ascii="黑体" w:eastAsia="黑体" w:cs="黑体"/>
          <w:color w:val="auto"/>
          <w:sz w:val="32"/>
          <w:szCs w:val="32"/>
          <w:lang w:eastAsia="zh-CN" w:bidi="ar-SA"/>
        </w:rPr>
        <w:t>附件</w:t>
      </w:r>
      <w:r>
        <w:rPr>
          <w:rFonts w:hint="eastAsia" w:ascii="黑体" w:eastAsia="黑体" w:cs="黑体"/>
          <w:color w:val="auto"/>
          <w:sz w:val="32"/>
          <w:szCs w:val="32"/>
          <w:lang w:val="en-US" w:eastAsia="zh-CN" w:bidi="ar-SA"/>
        </w:rPr>
        <w:t>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2"/>
          <w:szCs w:val="32"/>
          <w:lang w:val="en-US" w:eastAsia="zh-CN" w:bidi="ar-SA"/>
        </w:rPr>
      </w:pPr>
      <w:r>
        <w:rPr>
          <w:rFonts w:hint="eastAsia" w:ascii="方正小标宋简体" w:eastAsia="方正小标宋简体" w:cs="方正小标宋简体"/>
          <w:color w:val="auto"/>
          <w:kern w:val="0"/>
          <w:sz w:val="32"/>
          <w:szCs w:val="32"/>
          <w:lang w:val="en-US" w:eastAsia="zh-CN" w:bidi="ar-SA"/>
        </w:rPr>
        <w:t>2026年度郑州文化基因解码兴文化工程文化研究专项课题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2"/>
          <w:szCs w:val="32"/>
          <w:lang w:val="en-US" w:eastAsia="zh-CN" w:bidi="ar-SA"/>
        </w:rPr>
      </w:pPr>
      <w:r>
        <w:rPr>
          <w:rFonts w:hint="eastAsia" w:ascii="方正小标宋简体" w:eastAsia="方正小标宋简体" w:cs="方正小标宋简体"/>
          <w:color w:val="auto"/>
          <w:kern w:val="0"/>
          <w:sz w:val="32"/>
          <w:szCs w:val="32"/>
          <w:lang w:val="en-US" w:eastAsia="zh-CN" w:bidi="ar-SA"/>
        </w:rPr>
        <w:t>立项申报汇总表</w:t>
      </w:r>
    </w:p>
    <w:p>
      <w:pPr>
        <w:pStyle w:val="14"/>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eastAsia"/>
          <w:color w:val="auto"/>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rPr>
      </w:pPr>
      <w:r>
        <w:rPr>
          <w:rFonts w:hint="eastAsia" w:ascii="仿宋_GB2312" w:eastAsia="仿宋_GB2312"/>
          <w:color w:val="auto"/>
          <w:sz w:val="32"/>
          <w:szCs w:val="32"/>
        </w:rPr>
        <w:t>申报单位</w:t>
      </w:r>
      <w:r>
        <w:rPr>
          <w:rFonts w:hint="eastAsia" w:ascii="仿宋_GB2312" w:eastAsia="仿宋_GB2312"/>
          <w:color w:val="auto"/>
          <w:sz w:val="32"/>
          <w:szCs w:val="32"/>
          <w:lang w:eastAsia="zh-CN"/>
        </w:rPr>
        <w:t>（盖章）</w:t>
      </w:r>
      <w:r>
        <w:rPr>
          <w:rFonts w:hint="eastAsia" w:ascii="仿宋_GB2312" w:eastAsia="仿宋_GB2312"/>
          <w:color w:val="auto"/>
          <w:sz w:val="32"/>
          <w:szCs w:val="32"/>
        </w:rPr>
        <w:t>：</w:t>
      </w:r>
      <w:r>
        <w:rPr>
          <w:rFonts w:hint="eastAsia" w:ascii="仿宋_GB2312" w:eastAsia="仿宋_GB2312"/>
          <w:color w:val="auto"/>
          <w:sz w:val="32"/>
          <w:szCs w:val="32"/>
          <w:u w:val="single"/>
        </w:rPr>
        <w:t xml:space="preserve">           </w:t>
      </w:r>
      <w:r>
        <w:rPr>
          <w:rFonts w:hint="eastAsia" w:ascii="仿宋_GB2312" w:eastAsia="仿宋_GB2312"/>
          <w:color w:val="auto"/>
          <w:sz w:val="32"/>
          <w:szCs w:val="32"/>
        </w:rPr>
        <w:t xml:space="preserve">  联 系 人：</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u w:val="single"/>
        </w:rPr>
      </w:pPr>
      <w:r>
        <w:rPr>
          <w:rFonts w:hint="eastAsia" w:ascii="仿宋_GB2312" w:eastAsia="仿宋_GB2312"/>
          <w:color w:val="auto"/>
          <w:sz w:val="32"/>
          <w:szCs w:val="32"/>
        </w:rPr>
        <w:t>手机号码：</w:t>
      </w:r>
      <w:r>
        <w:rPr>
          <w:rFonts w:hint="eastAsia" w:ascii="仿宋_GB2312" w:eastAsia="仿宋_GB2312"/>
          <w:color w:val="auto"/>
          <w:sz w:val="32"/>
          <w:szCs w:val="32"/>
          <w:u w:val="single"/>
        </w:rPr>
        <w:t xml:space="preserve">                   </w:t>
      </w:r>
      <w:r>
        <w:rPr>
          <w:rFonts w:hint="eastAsia" w:ascii="仿宋_GB2312" w:eastAsia="仿宋_GB2312"/>
          <w:color w:val="auto"/>
          <w:sz w:val="32"/>
          <w:szCs w:val="32"/>
        </w:rPr>
        <w:t xml:space="preserve">  固定电话：</w:t>
      </w:r>
      <w:r>
        <w:rPr>
          <w:rFonts w:hint="eastAsia" w:ascii="仿宋_GB2312" w:eastAsia="仿宋_GB2312"/>
          <w:color w:val="auto"/>
          <w:sz w:val="32"/>
          <w:szCs w:val="32"/>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color w:val="auto"/>
        </w:rPr>
      </w:pPr>
    </w:p>
    <w:tbl>
      <w:tblPr>
        <w:tblStyle w:val="15"/>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965"/>
        <w:gridCol w:w="2411"/>
        <w:gridCol w:w="1264"/>
        <w:gridCol w:w="2345"/>
        <w:gridCol w:w="1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序号</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lang w:eastAsia="zh-CN"/>
              </w:rPr>
            </w:pPr>
            <w:r>
              <w:rPr>
                <w:rFonts w:hint="eastAsia" w:ascii="仿宋_GB2312" w:eastAsia="仿宋_GB2312"/>
                <w:color w:val="auto"/>
                <w:sz w:val="28"/>
                <w:szCs w:val="28"/>
                <w:lang w:eastAsia="zh-CN"/>
              </w:rPr>
              <w:t>选题序号</w:t>
            </w: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课题名称</w:t>
            </w: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  题</w:t>
            </w:r>
          </w:p>
          <w:p>
            <w:pPr>
              <w:spacing w:line="400" w:lineRule="exact"/>
              <w:jc w:val="center"/>
              <w:rPr>
                <w:rFonts w:hint="eastAsia" w:ascii="仿宋_GB2312" w:eastAsia="仿宋_GB2312"/>
                <w:color w:val="auto"/>
                <w:sz w:val="28"/>
                <w:szCs w:val="28"/>
                <w:lang w:eastAsia="zh-CN"/>
              </w:rPr>
            </w:pPr>
            <w:r>
              <w:rPr>
                <w:rFonts w:hint="eastAsia" w:ascii="仿宋_GB2312" w:eastAsia="仿宋_GB2312"/>
                <w:color w:val="auto"/>
                <w:sz w:val="28"/>
                <w:szCs w:val="28"/>
                <w:lang w:eastAsia="zh-CN"/>
              </w:rPr>
              <w:t>主持人</w:t>
            </w: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课题</w:t>
            </w:r>
            <w:r>
              <w:rPr>
                <w:rFonts w:hint="eastAsia" w:ascii="仿宋_GB2312" w:eastAsia="仿宋_GB2312"/>
                <w:color w:val="auto"/>
                <w:sz w:val="28"/>
                <w:szCs w:val="28"/>
                <w:lang w:eastAsia="zh-CN"/>
              </w:rPr>
              <w:t>组</w:t>
            </w:r>
            <w:r>
              <w:rPr>
                <w:rFonts w:hint="eastAsia" w:ascii="仿宋_GB2312" w:eastAsia="仿宋_GB2312"/>
                <w:color w:val="auto"/>
                <w:sz w:val="28"/>
                <w:szCs w:val="28"/>
              </w:rPr>
              <w:t>成员</w:t>
            </w:r>
          </w:p>
          <w:p>
            <w:pPr>
              <w:spacing w:line="400" w:lineRule="exact"/>
              <w:jc w:val="both"/>
              <w:rPr>
                <w:rFonts w:hint="eastAsia" w:ascii="仿宋_GB2312" w:eastAsia="仿宋_GB2312"/>
                <w:color w:val="auto"/>
                <w:sz w:val="28"/>
                <w:szCs w:val="28"/>
                <w:lang w:val="en-US" w:eastAsia="zh-CN"/>
              </w:rPr>
            </w:pPr>
            <w:r>
              <w:rPr>
                <w:rFonts w:hint="eastAsia" w:ascii="仿宋_GB2312" w:eastAsia="仿宋_GB2312"/>
                <w:color w:val="auto"/>
                <w:sz w:val="21"/>
                <w:szCs w:val="21"/>
                <w:lang w:val="en-US" w:eastAsia="zh-CN"/>
              </w:rPr>
              <w:t>（成员名字务必正确，以此作为打印立项通知单和结项证书的依据）</w:t>
            </w: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1</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2</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3</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4</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5</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6</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7</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568"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8</w:t>
            </w:r>
          </w:p>
        </w:tc>
        <w:tc>
          <w:tcPr>
            <w:tcW w:w="96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11"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26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3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64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bl>
    <w:p>
      <w:pPr>
        <w:rPr>
          <w:rFonts w:hint="eastAsia"/>
          <w:color w:val="auto"/>
        </w:rPr>
      </w:pPr>
    </w:p>
    <w:p>
      <w:pPr>
        <w:rPr>
          <w:rFonts w:hint="eastAsia"/>
          <w:color w:val="auto"/>
        </w:rPr>
        <w:sectPr>
          <w:footerReference r:id="rId5" w:type="default"/>
          <w:pgSz w:w="11906" w:h="16838"/>
          <w:pgMar w:top="2098" w:right="1588" w:bottom="1985" w:left="1588" w:header="851" w:footer="1418" w:gutter="0"/>
          <w:cols w:space="720" w:num="1"/>
          <w:docGrid w:type="linesAndChars" w:linePitch="312" w:charSpace="0"/>
        </w:sectPr>
      </w:pPr>
    </w:p>
    <w:p>
      <w:pPr>
        <w:ind w:left="640" w:hanging="640" w:hangingChars="200"/>
        <w:jc w:val="left"/>
        <w:rPr>
          <w:rFonts w:hint="eastAsia" w:ascii="黑体" w:eastAsia="黑体" w:cs="黑体"/>
          <w:color w:val="auto"/>
          <w:sz w:val="32"/>
          <w:szCs w:val="32"/>
          <w:lang w:val="en-US" w:eastAsia="zh-CN" w:bidi="ar-SA"/>
        </w:rPr>
      </w:pPr>
      <w:r>
        <w:rPr>
          <w:rFonts w:hint="eastAsia" w:ascii="黑体" w:eastAsia="黑体" w:cs="黑体"/>
          <w:color w:val="auto"/>
          <w:sz w:val="32"/>
          <w:szCs w:val="32"/>
          <w:lang w:eastAsia="zh-CN" w:bidi="ar-SA"/>
        </w:rPr>
        <w:t>附件</w:t>
      </w:r>
      <w:r>
        <w:rPr>
          <w:rFonts w:hint="eastAsia" w:ascii="黑体" w:eastAsia="黑体" w:cs="黑体"/>
          <w:color w:val="auto"/>
          <w:sz w:val="32"/>
          <w:szCs w:val="32"/>
          <w:lang w:val="en-US" w:eastAsia="zh-CN" w:bidi="ar-SA"/>
        </w:rPr>
        <w:t>4</w:t>
      </w:r>
    </w:p>
    <w:p>
      <w:pPr>
        <w:rPr>
          <w:rFonts w:hint="eastAsia"/>
          <w:color w:val="auto"/>
          <w:sz w:val="18"/>
          <w:szCs w:val="18"/>
        </w:rPr>
      </w:pPr>
    </w:p>
    <w:tbl>
      <w:tblPr>
        <w:tblStyle w:val="15"/>
        <w:tblW w:w="17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1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8" w:hRule="atLeast"/>
        </w:trPr>
        <w:tc>
          <w:tcPr>
            <w:tcW w:w="1407" w:type="dxa"/>
            <w:tcBorders>
              <w:tl2br w:val="nil"/>
              <w:tr2bl w:val="nil"/>
            </w:tcBorders>
            <w:vAlign w:val="center"/>
          </w:tcPr>
          <w:p>
            <w:pPr>
              <w:spacing w:line="240" w:lineRule="exact"/>
              <w:jc w:val="center"/>
              <w:rPr>
                <w:rFonts w:hint="eastAsia" w:ascii="仿宋" w:eastAsia="仿宋"/>
                <w:color w:val="auto"/>
                <w:sz w:val="24"/>
                <w:szCs w:val="24"/>
              </w:rPr>
            </w:pPr>
            <w:r>
              <w:rPr>
                <w:rFonts w:hint="eastAsia" w:ascii="仿宋" w:eastAsia="仿宋"/>
                <w:color w:val="auto"/>
                <w:sz w:val="24"/>
                <w:szCs w:val="24"/>
                <w:lang w:eastAsia="zh-CN"/>
              </w:rPr>
              <w:t>立项编</w:t>
            </w:r>
            <w:r>
              <w:rPr>
                <w:rFonts w:hint="eastAsia" w:ascii="仿宋" w:eastAsia="仿宋"/>
                <w:color w:val="auto"/>
                <w:sz w:val="24"/>
                <w:szCs w:val="24"/>
              </w:rPr>
              <w:t>号</w:t>
            </w:r>
          </w:p>
        </w:tc>
        <w:tc>
          <w:tcPr>
            <w:tcW w:w="1712" w:type="dxa"/>
            <w:tcBorders>
              <w:tl2br w:val="nil"/>
              <w:tr2bl w:val="nil"/>
            </w:tcBorders>
            <w:vAlign w:val="center"/>
          </w:tcPr>
          <w:p>
            <w:pPr>
              <w:spacing w:line="240" w:lineRule="exact"/>
              <w:jc w:val="center"/>
              <w:rPr>
                <w:rFonts w:hint="eastAsia" w:ascii="仿宋" w:eastAsia="仿宋"/>
                <w:color w:val="auto"/>
                <w:sz w:val="24"/>
                <w:szCs w:val="24"/>
              </w:rPr>
            </w:pPr>
          </w:p>
        </w:tc>
      </w:tr>
    </w:tbl>
    <w:p>
      <w:pPr>
        <w:rPr>
          <w:rFonts w:hint="eastAsia"/>
          <w:color w:val="auto"/>
          <w:sz w:val="18"/>
          <w:szCs w:val="18"/>
        </w:rPr>
      </w:pPr>
    </w:p>
    <w:p>
      <w:pPr>
        <w:widowControl/>
        <w:shd w:val="clear" w:color="auto" w:fill="FFFFFF"/>
        <w:spacing w:line="240" w:lineRule="auto"/>
        <w:jc w:val="center"/>
        <w:rPr>
          <w:rFonts w:hint="eastAsia" w:ascii="方正小标宋_GBK" w:eastAsia="方正小标宋_GBK" w:cs="方正小标宋_GBK"/>
          <w:bCs/>
          <w:color w:val="auto"/>
          <w:sz w:val="52"/>
          <w:szCs w:val="22"/>
          <w:lang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6"/>
          <w:szCs w:val="36"/>
          <w:lang w:val="en-US" w:eastAsia="zh-CN" w:bidi="ar-SA"/>
        </w:rPr>
      </w:pPr>
      <w:r>
        <w:rPr>
          <w:rFonts w:hint="eastAsia" w:ascii="方正小标宋简体" w:eastAsia="方正小标宋简体" w:cs="方正小标宋简体"/>
          <w:color w:val="auto"/>
          <w:kern w:val="0"/>
          <w:sz w:val="32"/>
          <w:szCs w:val="32"/>
          <w:lang w:val="en-US" w:eastAsia="zh-CN" w:bidi="ar-SA"/>
        </w:rPr>
        <w:t>2026年度郑州文化基因解码兴文化工程文化研究专项课题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kern w:val="0"/>
          <w:sz w:val="32"/>
          <w:szCs w:val="32"/>
          <w:lang w:val="en-US" w:eastAsia="zh-CN" w:bidi="ar-SA"/>
        </w:rPr>
      </w:pPr>
      <w:r>
        <w:rPr>
          <w:rFonts w:hint="eastAsia" w:ascii="方正小标宋简体" w:eastAsia="方正小标宋简体" w:cs="方正小标宋简体"/>
          <w:color w:val="auto"/>
          <w:kern w:val="0"/>
          <w:sz w:val="32"/>
          <w:szCs w:val="32"/>
          <w:lang w:val="en-US" w:eastAsia="zh-CN" w:bidi="ar-SA"/>
        </w:rPr>
        <w:t>结    项</w:t>
      </w:r>
    </w:p>
    <w:p>
      <w:pPr>
        <w:rPr>
          <w:rFonts w:hint="eastAsia"/>
          <w:b/>
          <w:bCs/>
          <w:color w:val="auto"/>
          <w:sz w:val="48"/>
        </w:rPr>
      </w:pPr>
    </w:p>
    <w:p>
      <w:pPr>
        <w:pStyle w:val="14"/>
        <w:ind w:left="0" w:leftChars="0" w:firstLine="0" w:firstLineChars="0"/>
        <w:rPr>
          <w:rFonts w:hint="eastAsia"/>
          <w:color w:val="auto"/>
        </w:rPr>
      </w:pPr>
    </w:p>
    <w:p>
      <w:pPr>
        <w:keepNext w:val="0"/>
        <w:keepLines w:val="0"/>
        <w:pageBreakBefore w:val="0"/>
        <w:widowControl w:val="0"/>
        <w:kinsoku/>
        <w:wordWrap/>
        <w:overflowPunct/>
        <w:topLinePunct w:val="0"/>
        <w:autoSpaceDE/>
        <w:autoSpaceDN/>
        <w:bidi w:val="0"/>
        <w:adjustRightInd/>
        <w:snapToGrid/>
        <w:spacing w:line="800" w:lineRule="exact"/>
        <w:ind w:firstLine="480" w:firstLineChars="150"/>
        <w:textAlignment w:val="auto"/>
        <w:rPr>
          <w:rFonts w:hint="eastAsia" w:ascii="仿宋_GB2312" w:eastAsia="仿宋_GB2312"/>
          <w:color w:val="auto"/>
          <w:sz w:val="32"/>
          <w:szCs w:val="32"/>
        </w:rPr>
      </w:pPr>
      <w:r>
        <w:rPr>
          <w:rFonts w:hint="eastAsia" w:ascii="仿宋_GB2312" w:eastAsia="仿宋_GB2312"/>
          <w:color w:val="auto"/>
          <w:sz w:val="32"/>
          <w:szCs w:val="32"/>
        </w:rPr>
        <w:t>课  题  名  称：</w:t>
      </w:r>
      <w:r>
        <w:rPr>
          <w:rFonts w:hint="eastAsia" w:ascii="仿宋_GB2312" w:eastAsia="仿宋_GB2312"/>
          <w:color w:val="auto"/>
          <w:sz w:val="32"/>
          <w:szCs w:val="32"/>
          <w:u w:val="single"/>
        </w:rPr>
        <w:t xml:space="preserve">                                 </w:t>
      </w:r>
    </w:p>
    <w:p>
      <w:pPr>
        <w:keepNext w:val="0"/>
        <w:keepLines w:val="0"/>
        <w:pageBreakBefore w:val="0"/>
        <w:widowControl w:val="0"/>
        <w:tabs>
          <w:tab w:val="left" w:pos="8080"/>
          <w:tab w:val="left" w:pos="8222"/>
        </w:tabs>
        <w:kinsoku/>
        <w:wordWrap/>
        <w:overflowPunct/>
        <w:topLinePunct w:val="0"/>
        <w:autoSpaceDE/>
        <w:autoSpaceDN/>
        <w:bidi w:val="0"/>
        <w:adjustRightInd/>
        <w:snapToGrid/>
        <w:spacing w:line="800" w:lineRule="exact"/>
        <w:ind w:firstLine="480" w:firstLineChars="150"/>
        <w:textAlignment w:val="auto"/>
        <w:rPr>
          <w:rFonts w:hint="eastAsia" w:ascii="仿宋_GB2312" w:eastAsia="仿宋_GB2312"/>
          <w:color w:val="auto"/>
          <w:sz w:val="32"/>
          <w:szCs w:val="32"/>
        </w:rPr>
      </w:pPr>
      <w:r>
        <w:rPr>
          <w:rFonts w:hint="eastAsia" w:ascii="仿宋_GB2312" w:eastAsia="仿宋_GB2312"/>
          <w:color w:val="auto"/>
          <w:sz w:val="32"/>
          <w:szCs w:val="32"/>
        </w:rPr>
        <w:t>主 持 人 姓 名：</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800" w:lineRule="exact"/>
        <w:ind w:firstLine="480" w:firstLineChars="150"/>
        <w:textAlignment w:val="auto"/>
        <w:rPr>
          <w:rFonts w:hint="eastAsia" w:ascii="仿宋_GB2312" w:eastAsia="仿宋_GB2312"/>
          <w:color w:val="auto"/>
          <w:sz w:val="32"/>
          <w:szCs w:val="32"/>
          <w:u w:val="single"/>
        </w:rPr>
      </w:pPr>
      <w:r>
        <w:rPr>
          <w:rFonts w:hint="eastAsia" w:ascii="仿宋_GB2312" w:eastAsia="仿宋_GB2312"/>
          <w:color w:val="auto"/>
          <w:sz w:val="32"/>
          <w:szCs w:val="32"/>
        </w:rPr>
        <w:t>主持人所在单位：</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800" w:lineRule="exact"/>
        <w:ind w:firstLine="480" w:firstLineChars="150"/>
        <w:textAlignment w:val="auto"/>
        <w:rPr>
          <w:rFonts w:hint="eastAsia" w:ascii="仿宋_GB2312" w:eastAsia="仿宋_GB2312" w:cs="Times New Roman"/>
          <w:color w:val="auto"/>
          <w:sz w:val="32"/>
          <w:szCs w:val="32"/>
          <w:u w:val="single"/>
          <w:lang w:bidi="ar-SA"/>
        </w:rPr>
      </w:pPr>
      <w:r>
        <w:rPr>
          <w:rFonts w:hint="eastAsia" w:ascii="仿宋_GB2312" w:eastAsia="仿宋_GB2312"/>
          <w:color w:val="auto"/>
          <w:sz w:val="32"/>
          <w:szCs w:val="32"/>
        </w:rPr>
        <w:t>结  项  日  期：</w:t>
      </w:r>
      <w:r>
        <w:rPr>
          <w:rFonts w:hint="eastAsia" w:ascii="仿宋_GB2312" w:eastAsia="仿宋_GB2312" w:cs="Times New Roman"/>
          <w:color w:val="auto"/>
          <w:sz w:val="32"/>
          <w:szCs w:val="32"/>
          <w:u w:val="single"/>
          <w:lang w:bidi="ar-SA"/>
        </w:rPr>
        <w:t xml:space="preserve">                                 </w:t>
      </w:r>
    </w:p>
    <w:p>
      <w:pPr>
        <w:spacing w:line="0" w:lineRule="atLeast"/>
        <w:rPr>
          <w:rFonts w:hint="eastAsia" w:ascii="仿宋_GB2312" w:eastAsia="仿宋_GB2312"/>
          <w:color w:val="auto"/>
          <w:sz w:val="28"/>
        </w:rPr>
      </w:pPr>
    </w:p>
    <w:p>
      <w:pPr>
        <w:spacing w:line="0" w:lineRule="atLeast"/>
        <w:rPr>
          <w:rFonts w:hint="eastAsia" w:ascii="仿宋_GB2312" w:eastAsia="仿宋_GB2312"/>
          <w:color w:val="auto"/>
          <w:sz w:val="28"/>
        </w:rPr>
      </w:pPr>
    </w:p>
    <w:p>
      <w:pPr>
        <w:pStyle w:val="14"/>
        <w:jc w:val="center"/>
        <w:rPr>
          <w:rFonts w:hint="eastAsia"/>
          <w:color w:val="auto"/>
        </w:rPr>
      </w:pPr>
    </w:p>
    <w:p>
      <w:pPr>
        <w:spacing w:line="0" w:lineRule="atLeast"/>
        <w:jc w:val="center"/>
        <w:rPr>
          <w:rFonts w:hint="eastAsia" w:ascii="仿宋_GB2312" w:eastAsia="仿宋_GB2312" w:cs="Times New Roman"/>
          <w:color w:val="auto"/>
          <w:sz w:val="32"/>
          <w:szCs w:val="32"/>
          <w:lang w:bidi="ar-SA"/>
        </w:rPr>
      </w:pPr>
      <w:r>
        <w:rPr>
          <w:rFonts w:hint="eastAsia" w:ascii="仿宋" w:eastAsia="仿宋" w:cs="仿宋"/>
          <w:color w:val="auto"/>
          <w:sz w:val="32"/>
          <w:szCs w:val="32"/>
          <w:lang w:eastAsia="zh-CN" w:bidi="ar-SA"/>
        </w:rPr>
        <w:t>中共</w:t>
      </w:r>
      <w:r>
        <w:rPr>
          <w:rFonts w:hint="eastAsia" w:ascii="仿宋" w:eastAsia="仿宋" w:cs="仿宋"/>
          <w:color w:val="auto"/>
          <w:sz w:val="32"/>
          <w:szCs w:val="32"/>
          <w:lang w:bidi="ar-SA"/>
        </w:rPr>
        <w:t>郑州</w:t>
      </w:r>
      <w:r>
        <w:rPr>
          <w:rFonts w:hint="eastAsia" w:ascii="仿宋" w:eastAsia="仿宋" w:cs="仿宋"/>
          <w:color w:val="auto"/>
          <w:sz w:val="32"/>
          <w:szCs w:val="32"/>
          <w:lang w:eastAsia="zh-CN" w:bidi="ar-SA"/>
        </w:rPr>
        <w:t>市委宣传部</w:t>
      </w:r>
      <w:r>
        <w:rPr>
          <w:rFonts w:hint="eastAsia" w:ascii="仿宋" w:eastAsia="仿宋" w:cs="仿宋"/>
          <w:color w:val="auto"/>
          <w:sz w:val="32"/>
          <w:szCs w:val="32"/>
          <w:lang w:val="en-US" w:eastAsia="zh-CN" w:bidi="ar-SA"/>
        </w:rPr>
        <w:t xml:space="preserve">  郑州市社会科学界联合会 </w:t>
      </w:r>
      <w:r>
        <w:rPr>
          <w:rFonts w:hint="eastAsia" w:ascii="仿宋" w:eastAsia="仿宋" w:cs="仿宋"/>
          <w:color w:val="auto"/>
          <w:sz w:val="32"/>
          <w:szCs w:val="32"/>
          <w:lang w:bidi="ar-SA"/>
        </w:rPr>
        <w:t>制</w:t>
      </w:r>
    </w:p>
    <w:p>
      <w:pPr>
        <w:spacing w:line="0" w:lineRule="atLeast"/>
        <w:jc w:val="left"/>
        <w:rPr>
          <w:rFonts w:hint="eastAsia" w:ascii="黑体" w:eastAsia="黑体"/>
          <w:bCs/>
          <w:color w:val="auto"/>
          <w:sz w:val="32"/>
          <w:szCs w:val="32"/>
        </w:rPr>
      </w:pPr>
      <w:r>
        <w:rPr>
          <w:rFonts w:hint="eastAsia" w:ascii="仿宋_GB2312" w:eastAsia="仿宋_GB2312" w:cs="Times New Roman"/>
          <w:color w:val="auto"/>
          <w:sz w:val="32"/>
          <w:szCs w:val="32"/>
          <w:lang w:bidi="ar-SA"/>
        </w:rPr>
        <mc:AlternateContent>
          <mc:Choice Requires="wps">
            <w:drawing>
              <wp:anchor distT="0" distB="0" distL="113665" distR="113665" simplePos="0" relativeHeight="251659264" behindDoc="0" locked="0" layoutInCell="1" allowOverlap="1">
                <wp:simplePos x="0" y="0"/>
                <wp:positionH relativeFrom="column">
                  <wp:posOffset>-132080</wp:posOffset>
                </wp:positionH>
                <wp:positionV relativeFrom="paragraph">
                  <wp:posOffset>530860</wp:posOffset>
                </wp:positionV>
                <wp:extent cx="666115" cy="396240"/>
                <wp:effectExtent l="0" t="0" r="0" b="0"/>
                <wp:wrapNone/>
                <wp:docPr id="10" name="矩形 30"/>
                <wp:cNvGraphicFramePr/>
                <a:graphic xmlns:a="http://schemas.openxmlformats.org/drawingml/2006/main">
                  <a:graphicData uri="http://schemas.microsoft.com/office/word/2010/wordprocessingShape">
                    <wps:wsp>
                      <wps:cNvSpPr/>
                      <wps:spPr>
                        <a:xfrm>
                          <a:off x="0" y="0"/>
                          <a:ext cx="666115" cy="396239"/>
                        </a:xfrm>
                        <a:prstGeom prst="rect">
                          <a:avLst/>
                        </a:prstGeom>
                        <a:solidFill>
                          <a:srgbClr val="FFFFFF"/>
                        </a:solidFill>
                        <a:ln w="9525" cap="flat" cmpd="sng">
                          <a:solidFill>
                            <a:srgbClr val="FFFFFF"/>
                          </a:solidFill>
                          <a:prstDash val="solid"/>
                          <a:miter/>
                        </a:ln>
                      </wps:spPr>
                      <wps:txbx>
                        <w:txbxContent>
                          <w:p/>
                        </w:txbxContent>
                      </wps:txbx>
                      <wps:bodyPr vert="horz" wrap="square" lIns="91440" tIns="45720" rIns="91440" bIns="45720" anchor="t" anchorCtr="0" upright="1">
                        <a:noAutofit/>
                      </wps:bodyPr>
                    </wps:wsp>
                  </a:graphicData>
                </a:graphic>
              </wp:anchor>
            </w:drawing>
          </mc:Choice>
          <mc:Fallback>
            <w:pict>
              <v:rect id="矩形 30" o:spid="_x0000_s1026" o:spt="1" style="position:absolute;left:0pt;margin-left:-10.4pt;margin-top:41.8pt;height:31.2pt;width:52.45pt;z-index:251659264;mso-width-relative:page;mso-height-relative:page;" fillcolor="#FFFFFF" filled="t" stroked="t" coordsize="21600,21600" o:gfxdata="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FgAAAGRycy9QSwEC&#10;FAAUAAAACACHTuJAOaq24NcAAAAJAQAADwAAAAAAAAABACAAAAA4AAAAZHJzL2Rvd25yZXYueG1s&#10;UEsBAhQAFAAAAAgAh07iQNvj7jAcAgAAVwQAAA4AAAAAAAAAAQAgAAAAPAEAAGRycy9lMm9Eb2Mu&#10;eG1sUEsFBgAAAAAGAAYAWQEAAMoFAAAAAA==&#10;">
                <v:fill on="t" focussize="0,0"/>
                <v:stroke color="#FFFFFF" joinstyle="miter"/>
                <v:imagedata o:title=""/>
                <o:lock v:ext="edit" aspectratio="f"/>
                <v:textbox>
                  <w:txbxContent>
                    <w:p/>
                  </w:txbxContent>
                </v:textbox>
              </v:rect>
            </w:pict>
          </mc:Fallback>
        </mc:AlternateContent>
      </w:r>
      <w:r>
        <w:rPr>
          <w:rFonts w:hint="eastAsia" w:ascii="仿宋_GB2312" w:eastAsia="仿宋_GB2312" w:cs="Times New Roman"/>
          <w:color w:val="auto"/>
          <w:sz w:val="32"/>
          <w:szCs w:val="32"/>
          <w:lang w:bidi="ar-SA"/>
        </w:rPr>
        <w:br w:type="page"/>
      </w:r>
      <w:r>
        <w:rPr>
          <w:rFonts w:hint="eastAsia" w:ascii="黑体" w:eastAsia="黑体" w:cs="Times New Roman"/>
          <w:bCs/>
          <w:color w:val="auto"/>
          <w:sz w:val="32"/>
          <w:szCs w:val="32"/>
          <w:lang w:eastAsia="zh-CN" w:bidi="ar-SA"/>
        </w:rPr>
        <w:t>一、</w:t>
      </w:r>
      <w:r>
        <w:rPr>
          <w:rFonts w:hint="eastAsia" w:ascii="黑体" w:eastAsia="黑体" w:cs="Times New Roman"/>
          <w:bCs/>
          <w:color w:val="auto"/>
          <w:sz w:val="32"/>
          <w:szCs w:val="32"/>
          <w:lang w:bidi="ar-SA"/>
        </w:rPr>
        <w:t>课</w:t>
      </w:r>
      <w:r>
        <w:rPr>
          <w:rFonts w:hint="eastAsia" w:ascii="黑体" w:eastAsia="黑体"/>
          <w:bCs/>
          <w:color w:val="auto"/>
          <w:sz w:val="32"/>
          <w:szCs w:val="32"/>
        </w:rPr>
        <w:t>题组简介</w:t>
      </w:r>
    </w:p>
    <w:tbl>
      <w:tblPr>
        <w:tblStyle w:val="15"/>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493"/>
        <w:gridCol w:w="347"/>
        <w:gridCol w:w="992"/>
        <w:gridCol w:w="948"/>
        <w:gridCol w:w="775"/>
        <w:gridCol w:w="346"/>
        <w:gridCol w:w="1185"/>
        <w:gridCol w:w="944"/>
        <w:gridCol w:w="134"/>
        <w:gridCol w:w="897"/>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课题名称</w:t>
            </w:r>
          </w:p>
        </w:tc>
        <w:tc>
          <w:tcPr>
            <w:tcW w:w="7291" w:type="dxa"/>
            <w:gridSpan w:val="10"/>
            <w:tcBorders>
              <w:tl2br w:val="nil"/>
              <w:tr2bl w:val="nil"/>
            </w:tcBorders>
            <w:vAlign w:val="center"/>
          </w:tcPr>
          <w:p>
            <w:pPr>
              <w:spacing w:line="0" w:lineRule="atLeast"/>
              <w:rPr>
                <w:rFonts w:hint="eastAsia" w:ascii="仿宋_GB2312" w:eastAsia="仿宋_GB2312"/>
                <w:color w:val="auto"/>
                <w:sz w:val="30"/>
                <w:szCs w:val="30"/>
              </w:rPr>
            </w:pPr>
          </w:p>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jc w:val="center"/>
        </w:trPr>
        <w:tc>
          <w:tcPr>
            <w:tcW w:w="1554" w:type="dxa"/>
            <w:gridSpan w:val="2"/>
            <w:tcBorders>
              <w:tl2br w:val="nil"/>
              <w:tr2bl w:val="nil"/>
            </w:tcBorders>
            <w:vAlign w:val="center"/>
          </w:tcPr>
          <w:p>
            <w:pPr>
              <w:spacing w:line="0" w:lineRule="atLeast"/>
              <w:ind w:left="-63" w:leftChars="-30" w:right="-63" w:rightChars="-30"/>
              <w:jc w:val="center"/>
              <w:rPr>
                <w:rFonts w:hint="eastAsia" w:ascii="仿宋_GB2312" w:eastAsia="仿宋_GB2312"/>
                <w:color w:val="auto"/>
                <w:spacing w:val="-26"/>
                <w:sz w:val="30"/>
                <w:szCs w:val="30"/>
              </w:rPr>
            </w:pPr>
            <w:r>
              <w:rPr>
                <w:rFonts w:hint="eastAsia" w:ascii="仿宋_GB2312" w:eastAsia="仿宋_GB2312"/>
                <w:color w:val="auto"/>
                <w:spacing w:val="-26"/>
                <w:sz w:val="30"/>
                <w:szCs w:val="30"/>
              </w:rPr>
              <w:t>主持人姓名</w:t>
            </w:r>
          </w:p>
        </w:tc>
        <w:tc>
          <w:tcPr>
            <w:tcW w:w="1339" w:type="dxa"/>
            <w:gridSpan w:val="2"/>
            <w:tcBorders>
              <w:tl2br w:val="nil"/>
              <w:tr2bl w:val="nil"/>
            </w:tcBorders>
            <w:vAlign w:val="center"/>
          </w:tcPr>
          <w:p>
            <w:pPr>
              <w:spacing w:line="0" w:lineRule="atLeast"/>
              <w:rPr>
                <w:rFonts w:hint="eastAsia" w:ascii="仿宋_GB2312" w:eastAsia="仿宋_GB2312"/>
                <w:color w:val="auto"/>
                <w:sz w:val="30"/>
                <w:szCs w:val="30"/>
              </w:rPr>
            </w:pPr>
          </w:p>
        </w:tc>
        <w:tc>
          <w:tcPr>
            <w:tcW w:w="948"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性别</w:t>
            </w:r>
          </w:p>
        </w:tc>
        <w:tc>
          <w:tcPr>
            <w:tcW w:w="1121"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民族</w:t>
            </w:r>
          </w:p>
        </w:tc>
        <w:tc>
          <w:tcPr>
            <w:tcW w:w="1078"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p>
        </w:tc>
        <w:tc>
          <w:tcPr>
            <w:tcW w:w="897" w:type="dxa"/>
            <w:tcBorders>
              <w:tl2br w:val="nil"/>
              <w:tr2bl w:val="nil"/>
            </w:tcBorders>
            <w:vAlign w:val="center"/>
          </w:tcPr>
          <w:p>
            <w:pPr>
              <w:spacing w:line="440" w:lineRule="exact"/>
              <w:jc w:val="center"/>
              <w:rPr>
                <w:rFonts w:hint="eastAsia" w:ascii="仿宋_GB2312" w:eastAsia="仿宋_GB2312"/>
                <w:color w:val="auto"/>
                <w:spacing w:val="-20"/>
                <w:sz w:val="30"/>
                <w:szCs w:val="30"/>
              </w:rPr>
            </w:pPr>
            <w:r>
              <w:rPr>
                <w:rFonts w:hint="eastAsia" w:ascii="仿宋_GB2312" w:eastAsia="仿宋_GB2312"/>
                <w:color w:val="auto"/>
                <w:sz w:val="30"/>
                <w:szCs w:val="30"/>
              </w:rPr>
              <w:t>出生年月</w:t>
            </w:r>
          </w:p>
        </w:tc>
        <w:tc>
          <w:tcPr>
            <w:tcW w:w="723" w:type="dxa"/>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行政职务</w:t>
            </w:r>
          </w:p>
        </w:tc>
        <w:tc>
          <w:tcPr>
            <w:tcW w:w="3408" w:type="dxa"/>
            <w:gridSpan w:val="5"/>
            <w:tcBorders>
              <w:tl2br w:val="nil"/>
              <w:tr2bl w:val="nil"/>
            </w:tcBorders>
            <w:vAlign w:val="center"/>
          </w:tcPr>
          <w:p>
            <w:pPr>
              <w:spacing w:line="0" w:lineRule="atLeast"/>
              <w:jc w:val="center"/>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职称</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研究方向</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vMerge w:val="restart"/>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联系</w:t>
            </w:r>
          </w:p>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电话</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lang w:eastAsia="zh-CN"/>
              </w:rPr>
            </w:pPr>
            <w:r>
              <w:rPr>
                <w:rFonts w:hint="eastAsia" w:ascii="仿宋_GB2312" w:eastAsia="仿宋_GB2312"/>
                <w:color w:val="auto"/>
                <w:sz w:val="30"/>
                <w:szCs w:val="30"/>
                <w:lang w:eastAsia="zh-CN"/>
              </w:rPr>
              <w:t>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工作单位</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vMerge w:val="continue"/>
            <w:tcBorders>
              <w:tl2br w:val="nil"/>
              <w:tr2bl w:val="nil"/>
            </w:tcBorders>
            <w:vAlign w:val="center"/>
          </w:tcPr>
          <w:p>
            <w:pPr>
              <w:rPr>
                <w:color w:val="auto"/>
              </w:rPr>
            </w:pP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r>
              <w:rPr>
                <w:rFonts w:hint="eastAsia" w:ascii="仿宋_GB2312" w:eastAsia="仿宋_GB2312"/>
                <w:color w:val="auto"/>
                <w:sz w:val="30"/>
                <w:szCs w:val="30"/>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jc w:val="center"/>
        </w:trPr>
        <w:tc>
          <w:tcPr>
            <w:tcW w:w="1554"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通讯地址</w:t>
            </w:r>
          </w:p>
        </w:tc>
        <w:tc>
          <w:tcPr>
            <w:tcW w:w="3408" w:type="dxa"/>
            <w:gridSpan w:val="5"/>
            <w:tcBorders>
              <w:tl2br w:val="nil"/>
              <w:tr2bl w:val="nil"/>
            </w:tcBorders>
            <w:vAlign w:val="center"/>
          </w:tcPr>
          <w:p>
            <w:pPr>
              <w:spacing w:line="0" w:lineRule="atLeast"/>
              <w:rPr>
                <w:rFonts w:hint="eastAsia" w:ascii="仿宋_GB2312" w:eastAsia="仿宋_GB2312"/>
                <w:color w:val="auto"/>
                <w:sz w:val="30"/>
                <w:szCs w:val="30"/>
              </w:rPr>
            </w:pPr>
          </w:p>
        </w:tc>
        <w:tc>
          <w:tcPr>
            <w:tcW w:w="1185" w:type="dxa"/>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邮政</w:t>
            </w:r>
          </w:p>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编码</w:t>
            </w:r>
          </w:p>
        </w:tc>
        <w:tc>
          <w:tcPr>
            <w:tcW w:w="2698" w:type="dxa"/>
            <w:gridSpan w:val="4"/>
            <w:tcBorders>
              <w:tl2br w:val="nil"/>
              <w:tr2bl w:val="nil"/>
            </w:tcBorders>
            <w:vAlign w:val="center"/>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jc w:val="center"/>
        </w:trPr>
        <w:tc>
          <w:tcPr>
            <w:tcW w:w="8845" w:type="dxa"/>
            <w:gridSpan w:val="12"/>
            <w:tcBorders>
              <w:tl2br w:val="nil"/>
              <w:tr2bl w:val="nil"/>
            </w:tcBorders>
            <w:vAlign w:val="center"/>
          </w:tcPr>
          <w:p>
            <w:pPr>
              <w:spacing w:line="0" w:lineRule="atLeast"/>
              <w:ind w:left="-63" w:leftChars="-30" w:right="-63" w:rightChars="-30"/>
              <w:jc w:val="center"/>
              <w:rPr>
                <w:rFonts w:hint="eastAsia" w:ascii="仿宋_GB2312" w:eastAsia="仿宋_GB2312"/>
                <w:color w:val="auto"/>
                <w:sz w:val="30"/>
                <w:szCs w:val="30"/>
                <w:lang w:eastAsia="zh-CN"/>
              </w:rPr>
            </w:pPr>
            <w:r>
              <w:rPr>
                <w:rFonts w:hint="eastAsia" w:ascii="仿宋_GB2312" w:eastAsia="仿宋_GB2312"/>
                <w:color w:val="auto"/>
                <w:spacing w:val="-26"/>
                <w:sz w:val="30"/>
                <w:szCs w:val="30"/>
              </w:rPr>
              <w:t>课题组成员（不超过6人）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jc w:val="center"/>
        </w:trPr>
        <w:tc>
          <w:tcPr>
            <w:tcW w:w="1061" w:type="dxa"/>
            <w:tcBorders>
              <w:tl2br w:val="nil"/>
              <w:tr2bl w:val="nil"/>
            </w:tcBorders>
            <w:vAlign w:val="center"/>
          </w:tcPr>
          <w:p>
            <w:pPr>
              <w:spacing w:line="360" w:lineRule="auto"/>
              <w:jc w:val="center"/>
              <w:rPr>
                <w:rFonts w:hint="eastAsia" w:ascii="仿宋_GB2312" w:eastAsia="仿宋_GB2312"/>
                <w:color w:val="auto"/>
                <w:sz w:val="30"/>
                <w:szCs w:val="30"/>
              </w:rPr>
            </w:pPr>
            <w:r>
              <w:rPr>
                <w:rFonts w:hint="eastAsia" w:ascii="仿宋_GB2312" w:eastAsia="仿宋_GB2312"/>
                <w:color w:val="auto"/>
                <w:sz w:val="30"/>
                <w:szCs w:val="30"/>
              </w:rPr>
              <w:t>姓 名</w:t>
            </w:r>
          </w:p>
        </w:tc>
        <w:tc>
          <w:tcPr>
            <w:tcW w:w="840" w:type="dxa"/>
            <w:gridSpan w:val="2"/>
            <w:tcBorders>
              <w:tl2br w:val="nil"/>
              <w:tr2bl w:val="nil"/>
            </w:tcBorders>
            <w:vAlign w:val="center"/>
          </w:tcPr>
          <w:p>
            <w:pPr>
              <w:spacing w:line="0" w:lineRule="atLeast"/>
              <w:jc w:val="center"/>
              <w:rPr>
                <w:rFonts w:hint="eastAsia" w:ascii="仿宋_GB2312" w:eastAsia="仿宋_GB2312"/>
                <w:color w:val="auto"/>
                <w:sz w:val="30"/>
                <w:szCs w:val="30"/>
              </w:rPr>
            </w:pPr>
            <w:r>
              <w:rPr>
                <w:rFonts w:hint="eastAsia" w:ascii="仿宋_GB2312" w:eastAsia="仿宋_GB2312"/>
                <w:color w:val="auto"/>
                <w:sz w:val="30"/>
                <w:szCs w:val="30"/>
              </w:rPr>
              <w:t>性别</w:t>
            </w:r>
          </w:p>
        </w:tc>
        <w:tc>
          <w:tcPr>
            <w:tcW w:w="992" w:type="dxa"/>
            <w:tcBorders>
              <w:tl2br w:val="nil"/>
              <w:tr2bl w:val="nil"/>
            </w:tcBorders>
            <w:vAlign w:val="center"/>
          </w:tcPr>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出生</w:t>
            </w:r>
          </w:p>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年月</w:t>
            </w:r>
          </w:p>
        </w:tc>
        <w:tc>
          <w:tcPr>
            <w:tcW w:w="1723" w:type="dxa"/>
            <w:gridSpan w:val="2"/>
            <w:tcBorders>
              <w:tl2br w:val="nil"/>
              <w:tr2bl w:val="nil"/>
            </w:tcBorders>
            <w:vAlign w:val="center"/>
          </w:tcPr>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职称或</w:t>
            </w:r>
          </w:p>
          <w:p>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职  务</w:t>
            </w:r>
          </w:p>
        </w:tc>
        <w:tc>
          <w:tcPr>
            <w:tcW w:w="2475" w:type="dxa"/>
            <w:gridSpan w:val="3"/>
            <w:tcBorders>
              <w:tl2br w:val="nil"/>
              <w:tr2bl w:val="nil"/>
            </w:tcBorders>
            <w:vAlign w:val="center"/>
          </w:tcPr>
          <w:p>
            <w:pPr>
              <w:spacing w:line="440" w:lineRule="exact"/>
              <w:jc w:val="center"/>
              <w:rPr>
                <w:rFonts w:hint="eastAsia" w:ascii="仿宋_GB2312" w:eastAsia="仿宋_GB2312"/>
                <w:color w:val="auto"/>
                <w:sz w:val="32"/>
                <w:szCs w:val="32"/>
              </w:rPr>
            </w:pPr>
            <w:r>
              <w:rPr>
                <w:rFonts w:hint="eastAsia" w:ascii="仿宋_GB2312" w:eastAsia="仿宋_GB2312"/>
                <w:color w:val="auto"/>
                <w:sz w:val="32"/>
                <w:szCs w:val="32"/>
              </w:rPr>
              <w:t>工  作  单  位</w:t>
            </w:r>
          </w:p>
        </w:tc>
        <w:tc>
          <w:tcPr>
            <w:tcW w:w="1754" w:type="dxa"/>
            <w:gridSpan w:val="3"/>
            <w:tcBorders>
              <w:tl2br w:val="nil"/>
              <w:tr2bl w:val="nil"/>
            </w:tcBorders>
            <w:vAlign w:val="center"/>
          </w:tcPr>
          <w:p>
            <w:pPr>
              <w:spacing w:line="440" w:lineRule="exact"/>
              <w:jc w:val="center"/>
              <w:rPr>
                <w:rFonts w:hint="eastAsia" w:ascii="仿宋_GB2312" w:eastAsia="仿宋_GB2312"/>
                <w:color w:val="auto"/>
                <w:sz w:val="30"/>
                <w:szCs w:val="30"/>
                <w:lang w:eastAsia="zh-CN"/>
              </w:rPr>
            </w:pPr>
            <w:r>
              <w:rPr>
                <w:rFonts w:hint="eastAsia" w:ascii="仿宋_GB2312" w:eastAsia="仿宋_GB2312"/>
                <w:color w:val="auto"/>
                <w:sz w:val="30"/>
                <w:szCs w:val="30"/>
                <w:lang w:eastAsia="zh-CN"/>
              </w:rPr>
              <w:t>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1061" w:type="dxa"/>
            <w:tcBorders>
              <w:tl2br w:val="nil"/>
              <w:tr2bl w:val="nil"/>
            </w:tcBorders>
          </w:tcPr>
          <w:p>
            <w:pPr>
              <w:rPr>
                <w:color w:val="auto"/>
              </w:rPr>
            </w:pPr>
          </w:p>
        </w:tc>
        <w:tc>
          <w:tcPr>
            <w:tcW w:w="840" w:type="dxa"/>
            <w:gridSpan w:val="2"/>
            <w:tcBorders>
              <w:tl2br w:val="nil"/>
              <w:tr2bl w:val="nil"/>
            </w:tcBorders>
          </w:tcPr>
          <w:p>
            <w:pPr>
              <w:spacing w:line="0" w:lineRule="atLeast"/>
              <w:rPr>
                <w:rFonts w:hint="eastAsia" w:ascii="仿宋_GB2312" w:eastAsia="仿宋_GB2312"/>
                <w:color w:val="auto"/>
                <w:sz w:val="30"/>
                <w:szCs w:val="30"/>
              </w:rPr>
            </w:pPr>
          </w:p>
        </w:tc>
        <w:tc>
          <w:tcPr>
            <w:tcW w:w="992" w:type="dxa"/>
            <w:tcBorders>
              <w:tl2br w:val="nil"/>
              <w:tr2bl w:val="nil"/>
            </w:tcBorders>
          </w:tcPr>
          <w:p>
            <w:pPr>
              <w:spacing w:line="0" w:lineRule="atLeast"/>
              <w:rPr>
                <w:rFonts w:hint="eastAsia" w:ascii="仿宋_GB2312" w:eastAsia="仿宋_GB2312"/>
                <w:color w:val="auto"/>
                <w:sz w:val="30"/>
                <w:szCs w:val="30"/>
              </w:rPr>
            </w:pPr>
          </w:p>
        </w:tc>
        <w:tc>
          <w:tcPr>
            <w:tcW w:w="1723" w:type="dxa"/>
            <w:gridSpan w:val="2"/>
            <w:tcBorders>
              <w:tl2br w:val="nil"/>
              <w:tr2bl w:val="nil"/>
            </w:tcBorders>
          </w:tcPr>
          <w:p>
            <w:pPr>
              <w:spacing w:line="0" w:lineRule="atLeast"/>
              <w:rPr>
                <w:rFonts w:hint="eastAsia" w:ascii="仿宋_GB2312" w:eastAsia="仿宋_GB2312"/>
                <w:color w:val="auto"/>
                <w:sz w:val="30"/>
                <w:szCs w:val="30"/>
              </w:rPr>
            </w:pPr>
          </w:p>
        </w:tc>
        <w:tc>
          <w:tcPr>
            <w:tcW w:w="2475" w:type="dxa"/>
            <w:gridSpan w:val="3"/>
            <w:tcBorders>
              <w:tl2br w:val="nil"/>
              <w:tr2bl w:val="nil"/>
            </w:tcBorders>
          </w:tcPr>
          <w:p>
            <w:pPr>
              <w:spacing w:line="0" w:lineRule="atLeast"/>
              <w:rPr>
                <w:rFonts w:hint="eastAsia" w:ascii="仿宋_GB2312" w:eastAsia="仿宋_GB2312"/>
                <w:color w:val="auto"/>
                <w:sz w:val="32"/>
                <w:szCs w:val="32"/>
              </w:rPr>
            </w:pPr>
          </w:p>
        </w:tc>
        <w:tc>
          <w:tcPr>
            <w:tcW w:w="1754" w:type="dxa"/>
            <w:gridSpan w:val="3"/>
            <w:tcBorders>
              <w:tl2br w:val="nil"/>
              <w:tr2bl w:val="nil"/>
            </w:tcBorders>
          </w:tcPr>
          <w:p>
            <w:pPr>
              <w:spacing w:line="0" w:lineRule="atLeast"/>
              <w:rPr>
                <w:rFonts w:hint="eastAsia" w:ascii="仿宋_GB2312" w:eastAsia="仿宋_GB2312"/>
                <w:color w:val="auto"/>
                <w:sz w:val="30"/>
                <w:szCs w:val="30"/>
              </w:rPr>
            </w:pPr>
          </w:p>
        </w:tc>
      </w:tr>
    </w:tbl>
    <w:p>
      <w:pPr>
        <w:spacing w:before="312" w:beforeLines="100" w:after="156" w:afterLines="50" w:line="700" w:lineRule="exact"/>
        <w:jc w:val="center"/>
        <w:rPr>
          <w:rFonts w:hint="eastAsia" w:ascii="方正小标宋简体" w:eastAsia="方正小标宋简体"/>
          <w:color w:val="auto"/>
          <w:spacing w:val="-14"/>
          <w:sz w:val="44"/>
          <w:szCs w:val="44"/>
        </w:rPr>
        <w:sectPr>
          <w:footerReference r:id="rId6" w:type="default"/>
          <w:pgSz w:w="11906" w:h="16838"/>
          <w:pgMar w:top="2098" w:right="1588" w:bottom="1985" w:left="1588" w:header="851" w:footer="1418" w:gutter="0"/>
          <w:cols w:space="720" w:num="1"/>
          <w:docGrid w:type="linesAndChars" w:linePitch="312" w:charSpace="0"/>
        </w:sectPr>
      </w:pPr>
    </w:p>
    <w:p>
      <w:pPr>
        <w:spacing w:line="560" w:lineRule="exact"/>
        <w:rPr>
          <w:rFonts w:hint="eastAsia" w:ascii="黑体" w:eastAsia="黑体"/>
          <w:bCs/>
          <w:color w:val="auto"/>
          <w:sz w:val="32"/>
          <w:lang w:eastAsia="zh-CN"/>
        </w:rPr>
      </w:pPr>
      <w:r>
        <w:rPr>
          <w:rFonts w:hint="eastAsia" w:ascii="黑体" w:eastAsia="黑体"/>
          <w:bCs/>
          <w:color w:val="auto"/>
          <w:sz w:val="32"/>
          <w:lang w:eastAsia="zh-CN"/>
        </w:rPr>
        <w:t>二</w:t>
      </w:r>
      <w:r>
        <w:rPr>
          <w:rFonts w:hint="eastAsia" w:ascii="黑体" w:eastAsia="黑体"/>
          <w:bCs/>
          <w:color w:val="auto"/>
          <w:sz w:val="32"/>
        </w:rPr>
        <w:t>、</w:t>
      </w:r>
      <w:r>
        <w:rPr>
          <w:rFonts w:hint="eastAsia" w:ascii="黑体" w:eastAsia="黑体"/>
          <w:bCs/>
          <w:color w:val="auto"/>
          <w:sz w:val="32"/>
          <w:lang w:eastAsia="zh-CN"/>
        </w:rPr>
        <w:t>结项评审意见表</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7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2" w:hRule="atLeast"/>
        </w:trPr>
        <w:tc>
          <w:tcPr>
            <w:tcW w:w="8414" w:type="dxa"/>
            <w:gridSpan w:val="2"/>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color w:val="auto"/>
                <w:sz w:val="30"/>
                <w:szCs w:val="30"/>
                <w:lang w:eastAsia="zh-CN"/>
              </w:rPr>
              <w:t>课题主持</w:t>
            </w:r>
            <w:r>
              <w:rPr>
                <w:rFonts w:hint="eastAsia" w:ascii="仿宋_GB2312" w:eastAsia="仿宋_GB2312"/>
                <w:color w:val="auto"/>
                <w:sz w:val="30"/>
                <w:szCs w:val="30"/>
              </w:rPr>
              <w:t>人所在单位意见</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ind w:firstLine="4995" w:firstLineChars="1665"/>
              <w:rPr>
                <w:rFonts w:hint="eastAsia" w:ascii="仿宋_GB2312" w:eastAsia="仿宋_GB2312"/>
                <w:color w:val="auto"/>
                <w:sz w:val="30"/>
                <w:szCs w:val="30"/>
              </w:rPr>
            </w:pPr>
            <w:r>
              <w:rPr>
                <w:rFonts w:hint="eastAsia" w:ascii="仿宋_GB2312" w:eastAsia="仿宋_GB2312"/>
                <w:color w:val="auto"/>
                <w:sz w:val="30"/>
                <w:szCs w:val="30"/>
              </w:rPr>
              <w:t>单位公章</w:t>
            </w: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0" w:hRule="atLeast"/>
        </w:trPr>
        <w:tc>
          <w:tcPr>
            <w:tcW w:w="750" w:type="dxa"/>
            <w:vMerge w:val="restart"/>
            <w:tcBorders>
              <w:tl2br w:val="nil"/>
              <w:tr2bl w:val="nil"/>
            </w:tcBorders>
            <w:vAlign w:val="center"/>
          </w:tcPr>
          <w:p>
            <w:pPr>
              <w:spacing w:line="520" w:lineRule="exact"/>
              <w:jc w:val="center"/>
              <w:rPr>
                <w:rFonts w:hint="eastAsia" w:ascii="仿宋_GB2312" w:eastAsia="仿宋_GB2312"/>
                <w:color w:val="auto"/>
                <w:sz w:val="30"/>
                <w:szCs w:val="30"/>
              </w:rPr>
            </w:pPr>
            <w:r>
              <w:rPr>
                <w:rFonts w:hint="eastAsia" w:ascii="仿宋_GB2312" w:eastAsia="仿宋_GB2312"/>
                <w:color w:val="auto"/>
                <w:sz w:val="30"/>
                <w:szCs w:val="30"/>
                <w:lang w:eastAsia="zh-CN"/>
              </w:rPr>
              <w:t>结项</w:t>
            </w:r>
            <w:r>
              <w:rPr>
                <w:rFonts w:hint="eastAsia" w:ascii="仿宋_GB2312" w:eastAsia="仿宋_GB2312"/>
                <w:color w:val="auto"/>
                <w:sz w:val="30"/>
                <w:szCs w:val="30"/>
              </w:rPr>
              <w:t>评审意见</w:t>
            </w:r>
          </w:p>
        </w:tc>
        <w:tc>
          <w:tcPr>
            <w:tcW w:w="7664" w:type="dxa"/>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评审专家组意见</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组长签字：</w:t>
            </w: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0" w:hRule="atLeast"/>
        </w:trPr>
        <w:tc>
          <w:tcPr>
            <w:tcW w:w="750" w:type="dxa"/>
            <w:vMerge w:val="continue"/>
            <w:tcBorders>
              <w:tl2br w:val="nil"/>
              <w:tr2bl w:val="nil"/>
            </w:tcBorders>
          </w:tcPr>
          <w:p>
            <w:pPr>
              <w:rPr>
                <w:color w:val="auto"/>
              </w:rPr>
            </w:pPr>
          </w:p>
        </w:tc>
        <w:tc>
          <w:tcPr>
            <w:tcW w:w="7664" w:type="dxa"/>
            <w:tcBorders>
              <w:tl2br w:val="nil"/>
              <w:tr2bl w:val="nil"/>
            </w:tcBorders>
          </w:tcPr>
          <w:p>
            <w:pPr>
              <w:spacing w:line="520" w:lineRule="exact"/>
              <w:rPr>
                <w:rFonts w:hint="eastAsia" w:ascii="仿宋_GB2312" w:eastAsia="仿宋_GB2312"/>
                <w:color w:val="auto"/>
                <w:sz w:val="30"/>
                <w:szCs w:val="30"/>
              </w:rPr>
            </w:pPr>
            <w:r>
              <w:rPr>
                <w:rFonts w:hint="eastAsia" w:ascii="仿宋_GB2312" w:eastAsia="仿宋_GB2312"/>
                <w:color w:val="auto"/>
                <w:sz w:val="30"/>
                <w:szCs w:val="30"/>
                <w:lang w:eastAsia="zh-CN"/>
              </w:rPr>
              <w:t>市委宣传部、市社科联</w:t>
            </w:r>
            <w:r>
              <w:rPr>
                <w:rFonts w:hint="eastAsia" w:ascii="仿宋_GB2312" w:eastAsia="仿宋_GB2312"/>
                <w:color w:val="auto"/>
                <w:sz w:val="30"/>
                <w:szCs w:val="30"/>
              </w:rPr>
              <w:t>意见</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w:t>
            </w:r>
          </w:p>
          <w:p>
            <w:pPr>
              <w:spacing w:line="520" w:lineRule="exact"/>
              <w:rPr>
                <w:rFonts w:hint="eastAsia" w:ascii="仿宋_GB2312" w:eastAsia="仿宋_GB2312"/>
                <w:color w:val="auto"/>
                <w:sz w:val="30"/>
                <w:szCs w:val="30"/>
              </w:rPr>
            </w:pP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w:t>
            </w:r>
            <w:r>
              <w:rPr>
                <w:rFonts w:hint="eastAsia" w:ascii="仿宋_GB2312" w:eastAsia="仿宋_GB2312"/>
                <w:color w:val="auto"/>
                <w:sz w:val="30"/>
                <w:szCs w:val="30"/>
                <w:lang w:eastAsia="zh-CN"/>
              </w:rPr>
              <w:t>盖</w:t>
            </w:r>
            <w:r>
              <w:rPr>
                <w:rFonts w:hint="eastAsia" w:ascii="仿宋_GB2312" w:eastAsia="仿宋_GB2312"/>
                <w:color w:val="auto"/>
                <w:sz w:val="30"/>
                <w:szCs w:val="30"/>
                <w:lang w:val="en-US" w:eastAsia="zh-CN"/>
              </w:rPr>
              <w:t xml:space="preserve"> </w:t>
            </w:r>
            <w:r>
              <w:rPr>
                <w:rFonts w:hint="eastAsia" w:ascii="仿宋_GB2312" w:eastAsia="仿宋_GB2312"/>
                <w:color w:val="auto"/>
                <w:sz w:val="30"/>
                <w:szCs w:val="30"/>
                <w:lang w:eastAsia="zh-CN"/>
              </w:rPr>
              <w:t>章</w:t>
            </w:r>
            <w:r>
              <w:rPr>
                <w:rFonts w:hint="eastAsia" w:ascii="仿宋_GB2312" w:eastAsia="仿宋_GB2312"/>
                <w:color w:val="auto"/>
                <w:sz w:val="30"/>
                <w:szCs w:val="30"/>
              </w:rPr>
              <w:t>：</w:t>
            </w:r>
          </w:p>
          <w:p>
            <w:pPr>
              <w:spacing w:line="520" w:lineRule="exact"/>
              <w:rPr>
                <w:rFonts w:hint="eastAsia" w:ascii="仿宋_GB2312" w:eastAsia="仿宋_GB2312"/>
                <w:color w:val="auto"/>
                <w:sz w:val="30"/>
                <w:szCs w:val="30"/>
              </w:rPr>
            </w:pPr>
            <w:r>
              <w:rPr>
                <w:rFonts w:hint="eastAsia" w:ascii="仿宋_GB2312" w:eastAsia="仿宋_GB2312"/>
                <w:color w:val="auto"/>
                <w:sz w:val="30"/>
                <w:szCs w:val="30"/>
              </w:rPr>
              <w:t xml:space="preserve">                                    年   月   日</w:t>
            </w:r>
          </w:p>
        </w:tc>
      </w:tr>
    </w:tbl>
    <w:p>
      <w:pPr>
        <w:spacing w:line="360" w:lineRule="auto"/>
        <w:jc w:val="center"/>
        <w:rPr>
          <w:rFonts w:hint="eastAsia" w:ascii="方正小标宋简体" w:eastAsia="方正小标宋简体" w:cs="方正小标宋简体"/>
          <w:color w:val="auto"/>
          <w:sz w:val="44"/>
          <w:szCs w:val="44"/>
          <w:lang w:eastAsia="zh-CN" w:bidi="ar-SA"/>
        </w:rPr>
      </w:pPr>
    </w:p>
    <w:p>
      <w:pPr>
        <w:spacing w:line="360" w:lineRule="auto"/>
        <w:jc w:val="center"/>
        <w:rPr>
          <w:rFonts w:hint="eastAsia" w:ascii="方正小标宋简体" w:eastAsia="方正小标宋简体" w:cs="方正小标宋简体"/>
          <w:color w:val="auto"/>
          <w:sz w:val="44"/>
          <w:szCs w:val="44"/>
          <w:lang w:eastAsia="zh-CN" w:bidi="ar-SA"/>
        </w:rPr>
      </w:pPr>
      <w:r>
        <w:rPr>
          <w:rFonts w:hint="eastAsia" w:ascii="方正小标宋简体" w:eastAsia="方正小标宋简体" w:cs="方正小标宋简体"/>
          <w:color w:val="auto"/>
          <w:sz w:val="44"/>
          <w:szCs w:val="44"/>
          <w:lang w:eastAsia="zh-CN" w:bidi="ar-SA"/>
        </w:rPr>
        <w:t>研究报告</w:t>
      </w:r>
    </w:p>
    <w:p>
      <w:pPr>
        <w:pStyle w:val="14"/>
        <w:ind w:left="0" w:leftChars="0" w:firstLine="640" w:firstLineChars="200"/>
        <w:rPr>
          <w:color w:val="auto"/>
          <w:lang w:val="en-US" w:eastAsia="zh-CN"/>
        </w:rPr>
      </w:pPr>
      <w:r>
        <w:rPr>
          <w:rFonts w:hint="eastAsia"/>
          <w:color w:val="auto"/>
          <w:lang w:val="en-US" w:eastAsia="zh-CN"/>
        </w:rPr>
        <w:t>...........................................................................................</w:t>
      </w:r>
    </w:p>
    <w:p>
      <w:pPr>
        <w:ind w:left="640" w:hanging="640" w:hangingChars="200"/>
        <w:jc w:val="left"/>
        <w:rPr>
          <w:rFonts w:hint="eastAsia" w:ascii="黑体" w:eastAsia="黑体" w:cs="黑体"/>
          <w:color w:val="auto"/>
          <w:sz w:val="32"/>
          <w:szCs w:val="32"/>
          <w:lang w:eastAsia="zh-CN" w:bidi="ar-SA"/>
        </w:rPr>
      </w:pPr>
    </w:p>
    <w:p>
      <w:pPr>
        <w:ind w:left="720" w:hanging="720" w:hangingChars="200"/>
        <w:jc w:val="left"/>
        <w:rPr>
          <w:rFonts w:hint="eastAsia" w:ascii="黑体" w:eastAsia="黑体" w:cs="黑体"/>
          <w:color w:val="auto"/>
          <w:sz w:val="36"/>
          <w:szCs w:val="36"/>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eastAsia="zh-CN" w:bidi="ar-SA"/>
        </w:rPr>
      </w:pPr>
    </w:p>
    <w:p>
      <w:pPr>
        <w:ind w:left="640" w:hanging="640" w:hangingChars="200"/>
        <w:jc w:val="left"/>
        <w:rPr>
          <w:rFonts w:hint="eastAsia" w:ascii="黑体" w:eastAsia="黑体" w:cs="黑体"/>
          <w:color w:val="auto"/>
          <w:sz w:val="32"/>
          <w:szCs w:val="32"/>
          <w:lang w:val="en-US" w:eastAsia="zh-CN" w:bidi="ar-SA"/>
        </w:rPr>
      </w:pPr>
      <w:r>
        <w:rPr>
          <w:rFonts w:hint="eastAsia" w:ascii="黑体" w:eastAsia="黑体" w:cs="黑体"/>
          <w:color w:val="auto"/>
          <w:sz w:val="32"/>
          <w:szCs w:val="32"/>
          <w:lang w:eastAsia="zh-CN" w:bidi="ar-SA"/>
        </w:rPr>
        <w:t>附件</w:t>
      </w:r>
      <w:r>
        <w:rPr>
          <w:rFonts w:hint="eastAsia" w:ascii="黑体" w:eastAsia="黑体" w:cs="黑体"/>
          <w:color w:val="auto"/>
          <w:sz w:val="32"/>
          <w:szCs w:val="32"/>
          <w:lang w:val="en-US" w:eastAsia="zh-CN" w:bidi="ar-SA"/>
        </w:rPr>
        <w:t>5</w:t>
      </w:r>
    </w:p>
    <w:p>
      <w:pPr>
        <w:pStyle w:val="14"/>
        <w:keepNext w:val="0"/>
        <w:keepLines w:val="0"/>
        <w:pageBreakBefore w:val="0"/>
        <w:widowControl w:val="0"/>
        <w:kinsoku/>
        <w:wordWrap/>
        <w:overflowPunct/>
        <w:topLinePunct w:val="0"/>
        <w:autoSpaceDE/>
        <w:autoSpaceDN/>
        <w:bidi w:val="0"/>
        <w:adjustRightInd/>
        <w:snapToGrid/>
        <w:spacing w:after="0" w:line="560" w:lineRule="exact"/>
        <w:textAlignment w:val="auto"/>
        <w:rPr>
          <w:color w:val="auto"/>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spacing w:val="-14"/>
          <w:sz w:val="32"/>
          <w:szCs w:val="32"/>
          <w:lang w:eastAsia="zh-CN" w:bidi="ar-SA"/>
        </w:rPr>
      </w:pPr>
      <w:r>
        <w:rPr>
          <w:rFonts w:hint="eastAsia" w:ascii="方正小标宋简体" w:eastAsia="方正小标宋简体" w:cs="方正小标宋简体"/>
          <w:color w:val="auto"/>
          <w:kern w:val="0"/>
          <w:sz w:val="32"/>
          <w:szCs w:val="32"/>
          <w:lang w:val="en-US" w:eastAsia="zh-CN" w:bidi="ar-SA"/>
        </w:rPr>
        <w:t>2026年度</w:t>
      </w:r>
      <w:r>
        <w:rPr>
          <w:rFonts w:hint="eastAsia" w:ascii="方正小标宋简体" w:eastAsia="方正小标宋简体" w:cs="方正小标宋简体"/>
          <w:color w:val="auto"/>
          <w:kern w:val="0"/>
          <w:sz w:val="32"/>
          <w:szCs w:val="32"/>
          <w:lang w:bidi="ar-SA"/>
        </w:rPr>
        <w:t>郑州文化基因解码兴文化工程文化研究</w:t>
      </w:r>
      <w:r>
        <w:rPr>
          <w:rFonts w:hint="eastAsia" w:ascii="方正小标宋简体" w:eastAsia="方正小标宋简体" w:cs="方正小标宋简体"/>
          <w:color w:val="auto"/>
          <w:kern w:val="0"/>
          <w:sz w:val="32"/>
          <w:szCs w:val="32"/>
          <w:lang w:eastAsia="zh-CN" w:bidi="ar-SA"/>
        </w:rPr>
        <w:t>专项课题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color w:val="auto"/>
          <w:spacing w:val="-14"/>
          <w:sz w:val="32"/>
          <w:szCs w:val="32"/>
          <w:lang w:bidi="ar-SA"/>
        </w:rPr>
      </w:pPr>
      <w:r>
        <w:rPr>
          <w:rFonts w:hint="eastAsia" w:ascii="方正小标宋简体" w:eastAsia="方正小标宋简体" w:cs="方正小标宋简体"/>
          <w:color w:val="auto"/>
          <w:spacing w:val="-14"/>
          <w:sz w:val="32"/>
          <w:szCs w:val="32"/>
          <w:lang w:bidi="ar-SA"/>
        </w:rPr>
        <w:t>结项报送汇总表</w:t>
      </w:r>
    </w:p>
    <w:p>
      <w:pPr>
        <w:pStyle w:val="14"/>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eastAsia"/>
          <w:color w:val="auto"/>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rPr>
      </w:pPr>
      <w:r>
        <w:rPr>
          <w:rFonts w:hint="eastAsia" w:ascii="仿宋_GB2312" w:eastAsia="仿宋_GB2312"/>
          <w:color w:val="auto"/>
          <w:sz w:val="32"/>
          <w:szCs w:val="32"/>
        </w:rPr>
        <w:t>申报单位</w:t>
      </w:r>
      <w:r>
        <w:rPr>
          <w:rFonts w:hint="eastAsia" w:ascii="仿宋_GB2312" w:eastAsia="仿宋_GB2312"/>
          <w:color w:val="auto"/>
          <w:sz w:val="32"/>
          <w:szCs w:val="32"/>
          <w:lang w:eastAsia="zh-CN"/>
        </w:rPr>
        <w:t>（盖章）</w:t>
      </w:r>
      <w:r>
        <w:rPr>
          <w:rFonts w:hint="eastAsia" w:ascii="仿宋_GB2312" w:eastAsia="仿宋_GB2312"/>
          <w:color w:val="auto"/>
          <w:sz w:val="32"/>
          <w:szCs w:val="32"/>
        </w:rPr>
        <w:t>：</w:t>
      </w:r>
      <w:r>
        <w:rPr>
          <w:rFonts w:hint="eastAsia" w:ascii="仿宋_GB2312" w:eastAsia="仿宋_GB2312"/>
          <w:color w:val="auto"/>
          <w:sz w:val="32"/>
          <w:szCs w:val="32"/>
          <w:u w:val="single"/>
        </w:rPr>
        <w:t xml:space="preserve">           </w:t>
      </w:r>
      <w:r>
        <w:rPr>
          <w:rFonts w:hint="eastAsia" w:ascii="仿宋_GB2312" w:eastAsia="仿宋_GB2312"/>
          <w:color w:val="auto"/>
          <w:sz w:val="32"/>
          <w:szCs w:val="32"/>
        </w:rPr>
        <w:t xml:space="preserve">  联 系 人：</w:t>
      </w:r>
      <w:r>
        <w:rPr>
          <w:rFonts w:hint="eastAsia" w:ascii="仿宋_GB2312" w:eastAsia="仿宋_GB2312"/>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u w:val="single"/>
        </w:rPr>
      </w:pPr>
      <w:r>
        <w:rPr>
          <w:rFonts w:hint="eastAsia" w:ascii="仿宋_GB2312" w:eastAsia="仿宋_GB2312"/>
          <w:color w:val="auto"/>
          <w:sz w:val="32"/>
          <w:szCs w:val="32"/>
        </w:rPr>
        <w:t>手机号码：</w:t>
      </w:r>
      <w:r>
        <w:rPr>
          <w:rFonts w:hint="eastAsia" w:ascii="仿宋_GB2312" w:eastAsia="仿宋_GB2312"/>
          <w:color w:val="auto"/>
          <w:sz w:val="32"/>
          <w:szCs w:val="32"/>
          <w:u w:val="single"/>
        </w:rPr>
        <w:t xml:space="preserve">                   </w:t>
      </w:r>
      <w:r>
        <w:rPr>
          <w:rFonts w:hint="eastAsia" w:ascii="仿宋_GB2312" w:eastAsia="仿宋_GB2312"/>
          <w:color w:val="auto"/>
          <w:sz w:val="32"/>
          <w:szCs w:val="32"/>
        </w:rPr>
        <w:t xml:space="preserve">  固定电话：</w:t>
      </w:r>
      <w:r>
        <w:rPr>
          <w:rFonts w:hint="eastAsia" w:ascii="仿宋_GB2312" w:eastAsia="仿宋_GB2312"/>
          <w:color w:val="auto"/>
          <w:sz w:val="32"/>
          <w:szCs w:val="32"/>
          <w:u w:val="single"/>
        </w:rPr>
        <w:t xml:space="preserve">             </w:t>
      </w:r>
    </w:p>
    <w:p>
      <w:pPr>
        <w:rPr>
          <w:rFonts w:hint="eastAsia" w:ascii="华文宋体" w:eastAsia="华文宋体"/>
          <w:b/>
          <w:color w:val="auto"/>
          <w:sz w:val="18"/>
          <w:szCs w:val="18"/>
        </w:rPr>
      </w:pPr>
    </w:p>
    <w:tbl>
      <w:tblPr>
        <w:tblStyle w:val="15"/>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490"/>
        <w:gridCol w:w="2460"/>
        <w:gridCol w:w="1125"/>
        <w:gridCol w:w="1969"/>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9" w:hRule="atLeas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序号</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tabs>
                <w:tab w:val="left" w:pos="468"/>
              </w:tabs>
              <w:spacing w:line="400" w:lineRule="exact"/>
              <w:jc w:val="left"/>
              <w:rPr>
                <w:rFonts w:hint="eastAsia" w:ascii="仿宋_GB2312" w:eastAsia="仿宋_GB2312"/>
                <w:color w:val="auto"/>
                <w:sz w:val="28"/>
                <w:szCs w:val="28"/>
                <w:lang w:eastAsia="zh-CN"/>
              </w:rPr>
            </w:pPr>
            <w:r>
              <w:rPr>
                <w:rFonts w:hint="eastAsia" w:ascii="仿宋_GB2312" w:eastAsia="仿宋_GB2312"/>
                <w:color w:val="auto"/>
                <w:sz w:val="28"/>
                <w:szCs w:val="28"/>
                <w:lang w:eastAsia="zh-CN"/>
              </w:rPr>
              <w:t>立项编号</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课题名称</w:t>
            </w: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  题</w:t>
            </w:r>
          </w:p>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lang w:eastAsia="zh-CN"/>
              </w:rPr>
              <w:t>主持</w:t>
            </w:r>
            <w:r>
              <w:rPr>
                <w:rFonts w:hint="eastAsia" w:ascii="仿宋_GB2312" w:eastAsia="仿宋_GB2312"/>
                <w:color w:val="auto"/>
                <w:sz w:val="28"/>
                <w:szCs w:val="28"/>
              </w:rPr>
              <w:t>人</w:t>
            </w: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课题</w:t>
            </w:r>
            <w:r>
              <w:rPr>
                <w:rFonts w:hint="eastAsia" w:ascii="仿宋_GB2312" w:eastAsia="仿宋_GB2312"/>
                <w:color w:val="auto"/>
                <w:sz w:val="28"/>
                <w:szCs w:val="28"/>
                <w:lang w:eastAsia="zh-CN"/>
              </w:rPr>
              <w:t>组</w:t>
            </w:r>
            <w:r>
              <w:rPr>
                <w:rFonts w:hint="eastAsia" w:ascii="仿宋_GB2312" w:eastAsia="仿宋_GB2312"/>
                <w:color w:val="auto"/>
                <w:sz w:val="28"/>
                <w:szCs w:val="28"/>
              </w:rPr>
              <w:t>成员</w:t>
            </w:r>
          </w:p>
          <w:p>
            <w:pPr>
              <w:spacing w:line="400" w:lineRule="exact"/>
              <w:jc w:val="center"/>
              <w:rPr>
                <w:rFonts w:hint="eastAsia" w:ascii="仿宋_GB2312" w:eastAsia="仿宋_GB2312"/>
                <w:color w:val="auto"/>
                <w:sz w:val="28"/>
                <w:szCs w:val="28"/>
              </w:rPr>
            </w:pPr>
            <w:r>
              <w:rPr>
                <w:rFonts w:hint="eastAsia" w:ascii="仿宋_GB2312" w:eastAsia="仿宋_GB2312"/>
                <w:color w:val="auto"/>
                <w:sz w:val="21"/>
                <w:szCs w:val="21"/>
                <w:lang w:val="en-US" w:eastAsia="zh-CN"/>
              </w:rPr>
              <w:t>（成员名字务必正确，以此作为打印结项证书的依据）</w:t>
            </w: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1</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2</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3</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4</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5</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6</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7</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exact"/>
          <w:jc w:val="center"/>
        </w:trPr>
        <w:tc>
          <w:tcPr>
            <w:tcW w:w="577"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r>
              <w:rPr>
                <w:rFonts w:hint="eastAsia" w:ascii="仿宋_GB2312" w:eastAsia="仿宋_GB2312"/>
                <w:color w:val="auto"/>
                <w:sz w:val="28"/>
                <w:szCs w:val="28"/>
              </w:rPr>
              <w:t>8</w:t>
            </w:r>
          </w:p>
        </w:tc>
        <w:tc>
          <w:tcPr>
            <w:tcW w:w="149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125"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969"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c>
          <w:tcPr>
            <w:tcW w:w="1714" w:type="dxa"/>
            <w:tcBorders>
              <w:top w:val="single" w:color="auto" w:sz="4" w:space="0"/>
              <w:left w:val="single" w:color="auto" w:sz="4" w:space="0"/>
              <w:bottom w:val="single" w:color="auto" w:sz="4" w:space="0"/>
              <w:right w:val="single" w:color="auto" w:sz="4" w:space="0"/>
              <w:tl2br w:val="nil"/>
              <w:tr2bl w:val="nil"/>
            </w:tcBorders>
            <w:vAlign w:val="center"/>
          </w:tcPr>
          <w:p>
            <w:pPr>
              <w:spacing w:line="400" w:lineRule="exact"/>
              <w:jc w:val="center"/>
              <w:rPr>
                <w:rFonts w:hint="eastAsia" w:ascii="仿宋_GB2312" w:eastAsia="仿宋_GB2312"/>
                <w:color w:val="auto"/>
                <w:sz w:val="28"/>
                <w:szCs w:val="28"/>
              </w:rPr>
            </w:pPr>
          </w:p>
        </w:tc>
      </w:tr>
    </w:tbl>
    <w:p>
      <w:pPr>
        <w:pStyle w:val="14"/>
        <w:ind w:left="0" w:leftChars="0" w:firstLine="640" w:firstLineChars="200"/>
        <w:rPr>
          <w:color w:val="auto"/>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32"/>
        <w:jc w:val="left"/>
        <w:textAlignment w:val="top"/>
        <w:rPr>
          <w:rFonts w:hint="eastAsia" w:ascii="仿宋_GB2312" w:hAnsi="仿宋_GB2312" w:eastAsia="仿宋_GB2312" w:cs="仿宋_GB2312"/>
          <w:i w:val="0"/>
          <w:iCs w:val="0"/>
          <w:caps w:val="0"/>
          <w:smallCaps w:val="0"/>
          <w:color w:val="auto"/>
          <w:spacing w:val="0"/>
          <w:kern w:val="0"/>
          <w:sz w:val="32"/>
          <w:szCs w:val="32"/>
          <w:shd w:val="clear" w:color="auto" w:fill="FFFFFF"/>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A04020102020204"/>
    <w:charset w:val="01"/>
    <w:family w:val="swiss"/>
    <w:pitch w:val="default"/>
    <w:sig w:usb0="00000287" w:usb1="00000000" w:usb2="00000000" w:usb3="00000000" w:csb0="2000009F" w:csb1="DFD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兰亭黑_GBK">
    <w:altName w:val="微软雅黑"/>
    <w:panose1 w:val="02000000000000000000"/>
    <w:charset w:val="86"/>
    <w:family w:val="script"/>
    <w:pitch w:val="default"/>
    <w:sig w:usb0="00000000" w:usb1="00000000" w:usb2="00080016" w:usb3="00000000" w:csb0="00040001" w:csb1="00000000"/>
  </w:font>
  <w:font w:name="微软雅黑">
    <w:panose1 w:val="020B0503020204020204"/>
    <w:charset w:val="86"/>
    <w:family w:val="auto"/>
    <w:pitch w:val="default"/>
    <w:sig w:usb0="80000287" w:usb1="280F3C52"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方正黑体简体">
    <w:altName w:val="方正黑体_GBK"/>
    <w:panose1 w:val="03000509000000000000"/>
    <w:charset w:val="00"/>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2390" cy="133350"/>
              <wp:effectExtent l="0" t="0" r="0" b="0"/>
              <wp:wrapNone/>
              <wp:docPr id="1" name="文本框 1"/>
              <wp:cNvGraphicFramePr/>
              <a:graphic xmlns:a="http://schemas.openxmlformats.org/drawingml/2006/main">
                <a:graphicData uri="http://schemas.microsoft.com/office/word/2010/wordprocessingShape">
                  <wps:wsp>
                    <wps:cNvSpPr/>
                    <wps:spPr>
                      <a:xfrm>
                        <a:off x="0" y="0"/>
                        <a:ext cx="72694" cy="133159"/>
                      </a:xfrm>
                      <a:prstGeom prst="rect">
                        <a:avLst/>
                      </a:prstGeom>
                      <a:noFill/>
                      <a:ln w="9525" cap="flat" cmpd="sng">
                        <a:noFill/>
                        <a:prstDash val="solid"/>
                        <a:miter/>
                      </a:ln>
                    </wps:spPr>
                    <wps:txbx>
                      <w:txbxContent>
                        <w:p>
                          <w:pPr>
                            <w:pStyle w:val="11"/>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5pt;width:5.7pt;mso-position-horizontal:center;mso-position-horizontal-relative:margin;mso-wrap-style:none;z-index:251659264;mso-width-relative:page;mso-height-relative:page;" filled="f" stroked="f" coordsize="21600,21600" o:gfxdata="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WAAAAZHJzL1BLAQIUABQAAAAIAIdO4kDIalzu0QAAAAMBAAAPAAAAAAAA&#10;AAEAIAAAADgAAABkcnMvZG93bnJldi54bWxQSwECFAAUAAAACACHTuJAio/N2AMCAADzAwAADgAA&#10;AAAAAAABACAAAAA2AQAAZHJzL2Uyb0RvYy54bWxQSwUGAAAAAAYABgBZAQAAqwUAAAAA&#10;">
              <v:fill on="f" focussize="0,0"/>
              <v:stroke on="f" joinstyle="miter"/>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45415" cy="133350"/>
              <wp:effectExtent l="0" t="0" r="0" b="0"/>
              <wp:wrapNone/>
              <wp:docPr id="4" name="文本框 2"/>
              <wp:cNvGraphicFramePr/>
              <a:graphic xmlns:a="http://schemas.openxmlformats.org/drawingml/2006/main">
                <a:graphicData uri="http://schemas.microsoft.com/office/word/2010/wordprocessingShape">
                  <wps:wsp>
                    <wps:cNvSpPr/>
                    <wps:spPr>
                      <a:xfrm>
                        <a:off x="0" y="0"/>
                        <a:ext cx="145389" cy="133159"/>
                      </a:xfrm>
                      <a:prstGeom prst="rect">
                        <a:avLst/>
                      </a:prstGeom>
                      <a:noFill/>
                      <a:ln w="9525" cap="flat" cmpd="sng">
                        <a:noFill/>
                        <a:prstDash val="solid"/>
                        <a:miter/>
                      </a:ln>
                    </wps:spPr>
                    <wps:txbx>
                      <w:txbxContent>
                        <w:p>
                          <w:pPr>
                            <w:pStyle w:val="11"/>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0.5pt;width:11.45pt;mso-position-horizontal:center;mso-position-horizontal-relative:margin;mso-wrap-style:none;z-index:251659264;mso-width-relative:page;mso-height-relative:page;" filled="f" stroked="f" coordsize="21600,21600" o:gfxdata="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BYAAABkcnMvUEsBAhQAFAAAAAgAh07iQA2gxYTRAAAAAwEAAA8AAAAA&#10;AAAAAQAgAAAAOAAAAGRycy9kb3ducmV2LnhtbFBLAQIUABQAAAAIAIdO4kDdHmgsBQIAAPQDAAAO&#10;AAAAAAAAAAEAIAAAADYBAABkcnMvZTJvRG9jLnhtbFBLBQYAAAAABgAGAFkBAACtBQAAAAA=&#10;">
              <v:fill on="f" focussize="0,0"/>
              <v:stroke on="f" joinstyle="miter"/>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45415" cy="133350"/>
              <wp:effectExtent l="0" t="0" r="0" b="0"/>
              <wp:wrapNone/>
              <wp:docPr id="7" name="文本框 3"/>
              <wp:cNvGraphicFramePr/>
              <a:graphic xmlns:a="http://schemas.openxmlformats.org/drawingml/2006/main">
                <a:graphicData uri="http://schemas.microsoft.com/office/word/2010/wordprocessingShape">
                  <wps:wsp>
                    <wps:cNvSpPr/>
                    <wps:spPr>
                      <a:xfrm>
                        <a:off x="0" y="0"/>
                        <a:ext cx="145389" cy="133159"/>
                      </a:xfrm>
                      <a:prstGeom prst="rect">
                        <a:avLst/>
                      </a:prstGeom>
                      <a:noFill/>
                      <a:ln w="9525" cap="flat" cmpd="sng">
                        <a:noFill/>
                        <a:prstDash val="solid"/>
                        <a:miter/>
                      </a:ln>
                    </wps:spPr>
                    <wps:txbx>
                      <w:txbxContent>
                        <w:p>
                          <w:pPr>
                            <w:pStyle w:val="11"/>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3" o:spid="_x0000_s1026" o:spt="1" style="position:absolute;left:0pt;margin-top:0pt;height:10.5pt;width:11.45pt;mso-position-horizontal:center;mso-position-horizontal-relative:margin;mso-wrap-style:none;z-index:251659264;mso-width-relative:page;mso-height-relative:page;" filled="f" stroked="f" coordsize="21600,21600" o:gfxdata="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BYAAABkcnMvUEsBAhQAFAAAAAgAh07iQA2gxYTRAAAAAwEAAA8AAAAA&#10;AAAAAQAgAAAAOAAAAGRycy9kb3ducmV2LnhtbFBLAQIUABQAAAAIAIdO4kABWITXBQIAAPQDAAAO&#10;AAAAAAAAAAEAIAAAADYBAABkcnMvZTJvRG9jLnhtbFBLBQYAAAAABgAGAFkBAACtBQAAAAA=&#10;">
              <v:fill on="f" focussize="0,0"/>
              <v:stroke on="f" joinstyle="miter"/>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doNotSuppressIndentation/>
    <w:splitPgBreakAndParaMark/>
    <w:compatSetting w:name="compatibilityMode" w:uri="http://schemas.microsoft.com/office/word" w:val="11"/>
  </w:compat>
  <w:rsids>
    <w:rsidRoot w:val="00000000"/>
    <w:rsid w:val="0D2A7B1A"/>
    <w:rsid w:val="1A2D17B7"/>
    <w:rsid w:val="1ECE44E1"/>
    <w:rsid w:val="2DEB2023"/>
    <w:rsid w:val="32DF694E"/>
    <w:rsid w:val="38742D7C"/>
    <w:rsid w:val="48A7A094"/>
    <w:rsid w:val="6EBF31B9"/>
    <w:rsid w:val="7B732B44"/>
    <w:rsid w:val="7EFE8094"/>
    <w:rsid w:val="7FFCA313"/>
    <w:rsid w:val="ADDF4CC6"/>
    <w:rsid w:val="B7CE7C4C"/>
    <w:rsid w:val="C7DD57DD"/>
    <w:rsid w:val="DE7F118F"/>
    <w:rsid w:val="DEFD4496"/>
    <w:rsid w:val="E9DF524D"/>
    <w:rsid w:val="F76FE17E"/>
    <w:rsid w:val="FAAF2832"/>
    <w:rsid w:val="FBFD0D32"/>
    <w:rsid w:val="FCF7B46B"/>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ascii="宋体" w:hAnsi="宋体" w:eastAsia="宋体" w:cs="宋体"/>
      <w:b/>
      <w:bCs/>
      <w:kern w:val="44"/>
      <w:sz w:val="48"/>
      <w:szCs w:val="48"/>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方正兰亭黑_GBK" w:hAnsi="方正兰亭黑_GBK" w:eastAsia="黑体"/>
      <w:b/>
      <w:bCs/>
      <w:sz w:val="32"/>
      <w:szCs w:val="32"/>
    </w:rPr>
  </w:style>
  <w:style w:type="paragraph" w:styleId="4">
    <w:name w:val="heading 3"/>
    <w:basedOn w:val="1"/>
    <w:next w:val="1"/>
    <w:qFormat/>
    <w:uiPriority w:val="0"/>
    <w:pPr>
      <w:spacing w:before="100" w:beforeAutospacing="1" w:after="100" w:afterAutospacing="1"/>
      <w:jc w:val="left"/>
      <w:outlineLvl w:val="2"/>
    </w:pPr>
    <w:rPr>
      <w:rFonts w:ascii="宋体" w:hAnsi="宋体" w:eastAsia="宋体" w:cs="宋体"/>
      <w:b/>
      <w:bCs/>
      <w:kern w:val="0"/>
      <w:sz w:val="27"/>
      <w:szCs w:val="27"/>
      <w:lang w:val="en-US" w:eastAsia="zh-CN" w:bidi="ar-SA"/>
    </w:rPr>
  </w:style>
  <w:style w:type="character" w:default="1" w:styleId="16">
    <w:name w:val="Default Paragraph Font"/>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List 3"/>
    <w:basedOn w:val="1"/>
    <w:next w:val="6"/>
    <w:qFormat/>
    <w:uiPriority w:val="0"/>
    <w:pPr>
      <w:ind w:left="100" w:firstLine="3640"/>
    </w:pPr>
  </w:style>
  <w:style w:type="paragraph" w:styleId="6">
    <w:name w:val="Body Text"/>
    <w:basedOn w:val="1"/>
    <w:next w:val="7"/>
    <w:qFormat/>
    <w:uiPriority w:val="0"/>
    <w:pPr>
      <w:spacing w:after="120"/>
    </w:pPr>
  </w:style>
  <w:style w:type="paragraph" w:customStyle="1" w:styleId="7">
    <w:name w:val="标准"/>
    <w:basedOn w:val="1"/>
    <w:next w:val="1"/>
    <w:qFormat/>
    <w:uiPriority w:val="0"/>
    <w:pPr>
      <w:spacing w:before="120" w:after="120" w:line="312" w:lineRule="atLeast"/>
      <w:ind w:firstLine="3584"/>
    </w:pPr>
  </w:style>
  <w:style w:type="paragraph" w:styleId="8">
    <w:name w:val="Body Text Indent"/>
    <w:basedOn w:val="1"/>
    <w:next w:val="9"/>
    <w:qFormat/>
    <w:uiPriority w:val="0"/>
    <w:pPr>
      <w:spacing w:after="120"/>
      <w:ind w:left="200" w:leftChars="200"/>
    </w:pPr>
  </w:style>
  <w:style w:type="paragraph" w:styleId="9">
    <w:name w:val="Body Text 2"/>
    <w:basedOn w:val="1"/>
    <w:next w:val="10"/>
    <w:qFormat/>
    <w:uiPriority w:val="0"/>
    <w:rPr>
      <w:sz w:val="24"/>
      <w:szCs w:val="24"/>
    </w:rPr>
  </w:style>
  <w:style w:type="paragraph" w:styleId="10">
    <w:name w:val="List 2"/>
    <w:basedOn w:val="1"/>
    <w:next w:val="5"/>
    <w:qFormat/>
    <w:uiPriority w:val="0"/>
    <w:pPr>
      <w:ind w:left="400" w:leftChars="200" w:hanging="200" w:hangingChars="200"/>
    </w:p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SA"/>
    </w:rPr>
  </w:style>
  <w:style w:type="paragraph" w:styleId="14">
    <w:name w:val="Body Text First Indent 2"/>
    <w:basedOn w:val="8"/>
    <w:qFormat/>
    <w:uiPriority w:val="0"/>
    <w:pPr>
      <w:ind w:firstLine="200" w:firstLineChars="200"/>
    </w:pPr>
    <w:rPr>
      <w:rFonts w:ascii="Times New Roman" w:hAnsi="Times New Roman" w:eastAsia="宋体" w:cs="Times New Roman"/>
      <w:sz w:val="32"/>
      <w:szCs w:val="24"/>
      <w:lang w:bidi="ar-SA"/>
    </w:rPr>
  </w:style>
  <w:style w:type="character" w:styleId="17">
    <w:name w:val="Strong"/>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4455</Words>
  <Characters>4863</Characters>
  <Lines>0</Lines>
  <Paragraphs>210</Paragraphs>
  <TotalTime>30</TotalTime>
  <ScaleCrop>false</ScaleCrop>
  <LinksUpToDate>false</LinksUpToDate>
  <CharactersWithSpaces>5970</CharactersWithSpaces>
  <Application>WPS Office_11.8.2.1121_F1E327BC-269C-435d-A152-05C5408002CA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2026-04-05T11:02:00Z</dcterms:created>
  <dc:creator>inspur</dc:creator>
  <cp:lastModifiedBy>inspur</cp:lastModifiedBy>
  <cp:lastPrinted>2026-09-04T01:46:00Z</cp:lastPrinted>
  <dcterms:modified xsi:type="dcterms:W3CDTF">2026-09-04T10:46:06Z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D10DB2BE46CC75F6E140996A77DCDBF5_43</vt:lpwstr>
  </property>
  <property fmtid="{D5CDD505-2E9C-101B-9397-08002B2CF9AE}" pid="4" name="KSOTemplateDocerSaveRecord">
    <vt:lpwstr>eyJoZGlkIjoiOWFmYzdiOTc1ZDhiY2UwZmRlZDljZDNhZjgwZjczY2MiLCJ1c2VySWQiOiIxNTcxOTAwMjc2In0=</vt:lpwstr>
  </property>
</Properties>
</file>