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AD" w:rsidRPr="00EC4A86" w:rsidRDefault="00EC4A86" w:rsidP="00EC4A86">
      <w:pPr>
        <w:widowControl/>
        <w:shd w:val="clear" w:color="auto" w:fill="FFFFFF"/>
        <w:spacing w:after="300" w:line="560" w:lineRule="exact"/>
        <w:ind w:left="74"/>
        <w:jc w:val="center"/>
        <w:outlineLvl w:val="2"/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</w:pPr>
      <w:bookmarkStart w:id="0" w:name="_GoBack"/>
      <w:r w:rsidRPr="00EC4A86"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  <w:t>关于举行2018/2019学年</w:t>
      </w:r>
      <w:proofErr w:type="gramStart"/>
      <w:r w:rsidRPr="00EC4A86"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  <w:t>思政理论</w:t>
      </w:r>
      <w:proofErr w:type="gramEnd"/>
      <w:r w:rsidRPr="00EC4A86"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  <w:t>研究</w:t>
      </w:r>
      <w:proofErr w:type="gramStart"/>
      <w:r w:rsidRPr="00EC4A86"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  <w:t>课题结项答辩</w:t>
      </w:r>
      <w:proofErr w:type="gramEnd"/>
      <w:r w:rsidRPr="00EC4A86">
        <w:rPr>
          <w:rFonts w:ascii="方正小标宋简体" w:eastAsia="方正小标宋简体" w:hAnsi="Verdana" w:cs="宋体" w:hint="eastAsia"/>
          <w:color w:val="000000" w:themeColor="text1"/>
          <w:kern w:val="0"/>
          <w:sz w:val="44"/>
          <w:szCs w:val="44"/>
        </w:rPr>
        <w:t>会的通知</w:t>
      </w:r>
      <w:bookmarkEnd w:id="0"/>
    </w:p>
    <w:p w:rsidR="00EC4A86" w:rsidRPr="00EC4A86" w:rsidRDefault="00EC4A86" w:rsidP="00EC4A86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各党总支、直属党支部：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根据学校工作安排，定于2019年5月23日召开学校2018/2019学年思想政治理论研究</w:t>
      </w:r>
      <w:proofErr w:type="gramStart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课题结项答辩</w:t>
      </w:r>
      <w:proofErr w:type="gramEnd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会。现就相关事项通知如下：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一、时间安排：2019年5月23日（星期四）9：00～11：30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二、地点：办公楼322会议室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三、议程：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1.</w:t>
      </w:r>
      <w:proofErr w:type="gramStart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结项答辩</w:t>
      </w:r>
      <w:proofErr w:type="gramEnd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：</w:t>
      </w:r>
      <w:proofErr w:type="gramStart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结项答辩</w:t>
      </w:r>
      <w:proofErr w:type="gramEnd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必须由课题主持人参加，每个课题主持人汇报5分钟，重点介绍课题申报</w:t>
      </w:r>
      <w:proofErr w:type="gramStart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书各项</w:t>
      </w:r>
      <w:proofErr w:type="gramEnd"/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研究计划落实情况、已取得成果等。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2.专家提问。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四、其他事项：</w:t>
      </w:r>
    </w:p>
    <w:p w:rsidR="00EC4A86" w:rsidRPr="00EC4A86" w:rsidRDefault="00EC4A86" w:rsidP="00EC4A86">
      <w:pPr>
        <w:pStyle w:val="ptextindent2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联系人：娄亚奇</w:t>
      </w: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   </w:t>
      </w: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 xml:space="preserve"> 电话：60867014</w:t>
      </w:r>
    </w:p>
    <w:p w:rsidR="00EC4A86" w:rsidRDefault="00EC4A86" w:rsidP="00EC4A86">
      <w:pPr>
        <w:pStyle w:val="a3"/>
        <w:shd w:val="clear" w:color="auto" w:fill="FFFFFF"/>
        <w:wordWrap w:val="0"/>
        <w:spacing w:before="0" w:beforeAutospacing="0" w:after="0" w:afterAutospacing="0" w:line="560" w:lineRule="exact"/>
        <w:jc w:val="right"/>
        <w:rPr>
          <w:rFonts w:ascii="仿宋_GB2312" w:eastAsia="仿宋_GB2312" w:hAnsi="Verdana" w:hint="eastAsia"/>
          <w:color w:val="000000"/>
          <w:sz w:val="32"/>
          <w:szCs w:val="32"/>
        </w:rPr>
      </w:pPr>
    </w:p>
    <w:p w:rsidR="00EC4A86" w:rsidRDefault="00EC4A86" w:rsidP="00EC4A86">
      <w:pPr>
        <w:pStyle w:val="a3"/>
        <w:shd w:val="clear" w:color="auto" w:fill="FFFFFF"/>
        <w:spacing w:before="0" w:beforeAutospacing="0" w:after="0" w:afterAutospacing="0" w:line="560" w:lineRule="exact"/>
        <w:jc w:val="right"/>
        <w:rPr>
          <w:rFonts w:ascii="仿宋_GB2312" w:eastAsia="仿宋_GB2312" w:hAnsi="Verdana" w:hint="eastAsia"/>
          <w:color w:val="000000"/>
          <w:sz w:val="32"/>
          <w:szCs w:val="32"/>
        </w:rPr>
      </w:pPr>
    </w:p>
    <w:p w:rsidR="00EC4A86" w:rsidRPr="00EC4A86" w:rsidRDefault="00EC4A86" w:rsidP="00EC4A86">
      <w:pPr>
        <w:pStyle w:val="a3"/>
        <w:shd w:val="clear" w:color="auto" w:fill="FFFFFF"/>
        <w:wordWrap w:val="0"/>
        <w:spacing w:before="0" w:beforeAutospacing="0" w:after="0" w:afterAutospacing="0" w:line="560" w:lineRule="exact"/>
        <w:jc w:val="right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党委宣传部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 xml:space="preserve">   </w:t>
      </w:r>
    </w:p>
    <w:p w:rsidR="00EC4A86" w:rsidRPr="00EC4A86" w:rsidRDefault="00EC4A86" w:rsidP="00EC4A86">
      <w:pPr>
        <w:pStyle w:val="a3"/>
        <w:shd w:val="clear" w:color="auto" w:fill="FFFFFF"/>
        <w:spacing w:before="0" w:beforeAutospacing="0" w:after="0" w:afterAutospacing="0" w:line="560" w:lineRule="exact"/>
        <w:jc w:val="right"/>
        <w:rPr>
          <w:rFonts w:ascii="仿宋_GB2312" w:eastAsia="仿宋_GB2312" w:hAnsi="Verdana" w:hint="eastAsia"/>
          <w:color w:val="000000"/>
          <w:sz w:val="32"/>
          <w:szCs w:val="32"/>
        </w:rPr>
      </w:pPr>
      <w:r w:rsidRPr="00EC4A86">
        <w:rPr>
          <w:rFonts w:ascii="仿宋_GB2312" w:eastAsia="仿宋_GB2312" w:hAnsi="Verdana" w:hint="eastAsia"/>
          <w:color w:val="000000"/>
          <w:sz w:val="32"/>
          <w:szCs w:val="32"/>
        </w:rPr>
        <w:t>2019年5月21日</w:t>
      </w:r>
    </w:p>
    <w:p w:rsidR="00EC4A86" w:rsidRPr="00EC4A86" w:rsidRDefault="00EC4A86" w:rsidP="00EC4A86">
      <w:pPr>
        <w:widowControl/>
        <w:shd w:val="clear" w:color="auto" w:fill="FFFFFF"/>
        <w:spacing w:after="300" w:line="195" w:lineRule="atLeast"/>
        <w:outlineLvl w:val="2"/>
        <w:rPr>
          <w:rFonts w:ascii="Verdana" w:eastAsia="宋体" w:hAnsi="Verdana" w:cs="宋体" w:hint="eastAsia"/>
          <w:b/>
          <w:bCs/>
          <w:color w:val="2565C6"/>
          <w:kern w:val="0"/>
          <w:sz w:val="27"/>
          <w:szCs w:val="27"/>
        </w:rPr>
      </w:pPr>
    </w:p>
    <w:sectPr w:rsidR="00EC4A86" w:rsidRPr="00EC4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30"/>
    <w:rsid w:val="00B71030"/>
    <w:rsid w:val="00E91FAD"/>
    <w:rsid w:val="00EC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C4A8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C4A8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rticletitle">
    <w:name w:val="article_title"/>
    <w:basedOn w:val="a0"/>
    <w:rsid w:val="00EC4A86"/>
  </w:style>
  <w:style w:type="character" w:customStyle="1" w:styleId="zt">
    <w:name w:val="zt"/>
    <w:basedOn w:val="a0"/>
    <w:rsid w:val="00EC4A86"/>
  </w:style>
  <w:style w:type="character" w:customStyle="1" w:styleId="articlepublishdate">
    <w:name w:val="article_publishdate"/>
    <w:basedOn w:val="a0"/>
    <w:rsid w:val="00EC4A86"/>
  </w:style>
  <w:style w:type="character" w:customStyle="1" w:styleId="articlesource">
    <w:name w:val="article_source"/>
    <w:basedOn w:val="a0"/>
    <w:rsid w:val="00EC4A86"/>
  </w:style>
  <w:style w:type="character" w:customStyle="1" w:styleId="wpvisitcount">
    <w:name w:val="wp_visitcount"/>
    <w:basedOn w:val="a0"/>
    <w:rsid w:val="00EC4A86"/>
  </w:style>
  <w:style w:type="paragraph" w:styleId="a3">
    <w:name w:val="Normal (Web)"/>
    <w:basedOn w:val="a"/>
    <w:uiPriority w:val="99"/>
    <w:semiHidden/>
    <w:unhideWhenUsed/>
    <w:rsid w:val="00EC4A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textindent2">
    <w:name w:val="p_text_indent_2"/>
    <w:basedOn w:val="a"/>
    <w:rsid w:val="00EC4A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C4A8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C4A8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rticletitle">
    <w:name w:val="article_title"/>
    <w:basedOn w:val="a0"/>
    <w:rsid w:val="00EC4A86"/>
  </w:style>
  <w:style w:type="character" w:customStyle="1" w:styleId="zt">
    <w:name w:val="zt"/>
    <w:basedOn w:val="a0"/>
    <w:rsid w:val="00EC4A86"/>
  </w:style>
  <w:style w:type="character" w:customStyle="1" w:styleId="articlepublishdate">
    <w:name w:val="article_publishdate"/>
    <w:basedOn w:val="a0"/>
    <w:rsid w:val="00EC4A86"/>
  </w:style>
  <w:style w:type="character" w:customStyle="1" w:styleId="articlesource">
    <w:name w:val="article_source"/>
    <w:basedOn w:val="a0"/>
    <w:rsid w:val="00EC4A86"/>
  </w:style>
  <w:style w:type="character" w:customStyle="1" w:styleId="wpvisitcount">
    <w:name w:val="wp_visitcount"/>
    <w:basedOn w:val="a0"/>
    <w:rsid w:val="00EC4A86"/>
  </w:style>
  <w:style w:type="paragraph" w:styleId="a3">
    <w:name w:val="Normal (Web)"/>
    <w:basedOn w:val="a"/>
    <w:uiPriority w:val="99"/>
    <w:semiHidden/>
    <w:unhideWhenUsed/>
    <w:rsid w:val="00EC4A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textindent2">
    <w:name w:val="p_text_indent_2"/>
    <w:basedOn w:val="a"/>
    <w:rsid w:val="00EC4A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>china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2019-06-23T06:27:00Z</dcterms:created>
  <dcterms:modified xsi:type="dcterms:W3CDTF">2019-06-23T06:30:00Z</dcterms:modified>
</cp:coreProperties>
</file>